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81725" cy="86006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  <w:br w:type="textWrapping"/>
        <w:t xml:space="preserve">оголошує конкурс на відбір консультанта з надання послуг в сфері фінансового менеджменту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Умови надання послуг та здійснення оплати: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Оплата послуг здійснюється на основі Договору про надання послуг;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Вартість послуг визначається виходячи з годинної ставки, зазначеної у Договорі;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Надавач послуг зобов’язується виконувати послуги відповідно до Технічного завдання (описаного нижче);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Підтвердженням фактичного надання і отримання послуг є оформлений Акт про надані послуги;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Оплата здійснюється за безготівковим розрахунком після надання послуг, прийняття їх у повному обсязі та підписання Акту.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Технічне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Консультування з питань фінансового обліку та управління бюджетом проєкту;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Звірка витрат із затвердженими статтями бюджету;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Перевірка відповідності первинних документів вимогам донора;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Звірка управлінського та бухгалтерського обліку в межах проєкту;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Погодження платежів та підготовка фінансових звітів із підтверджуючою документацією.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Критерії оцінки відбору: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Вища освіта або незакінчена вища освіта (перебуває процесі здобуття, студенти заочної, дистанційної форми навчання);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роботи за напрямом;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волонтерства або роботи в соціальній сфері, або громадському секторі (буде перевагою);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Досвід співпраці з неурядовими або міжнародними донорськими організаціями;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Базові технічні навички та знання інструментів для роботи за напрямом (Word, Excel, Microsoft Project, і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Володіння англійською мовою (буде перевагою);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Результати співбесіди.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надсилайте резюме або CV з відповідною темою листа: «Конкурс на надання послуг в сфері фінансового менеджменту __________________ (прізвище, ім’я)» до 17.00 28 лютого 2025 року на адресу електронної пошти: tender.staff@ukredu.org.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попереднього відбору потенційні кандидати будуть запрошені на співбесіду.</w:t>
        <w:br w:type="textWrapping"/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Увага: за умови надходження достатньої кількості пропозицій, організатор залишає за собою право завершити відбір до кінцевої дати подання.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конкурсу приймаються виключно письмово на адресу: tender.staff@ukredu.org.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425" w:right="-749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" w:top="566" w:left="1133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A307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PxkBqsHa6gDTxenU+8NvFzDJA==">CgMxLjA4AHIhMW9WNjlhbHRCMzhzQlZzRGY0clhNbHViS2ZnWnFvNERS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2024-12-11T11:17:00Z</dcterms:created>
  <dc:creator>User</dc:creator>
</cp:coreProperties>
</file>