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1341F8" w14:textId="77777777" w:rsidR="00311D92" w:rsidRDefault="00292CDC">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Додаток 1. ТЕНДЕРНА ДОКУМЕНТАЦІЯ</w:t>
      </w:r>
    </w:p>
    <w:p w14:paraId="0DD6B461" w14:textId="77777777" w:rsidR="00311D92" w:rsidRDefault="00311D92">
      <w:pPr>
        <w:spacing w:line="240" w:lineRule="auto"/>
        <w:rPr>
          <w:rFonts w:ascii="Times New Roman" w:eastAsia="Times New Roman" w:hAnsi="Times New Roman" w:cs="Times New Roman"/>
        </w:rPr>
      </w:pPr>
    </w:p>
    <w:p w14:paraId="00D2B0FA" w14:textId="77777777" w:rsidR="00311D92" w:rsidRDefault="00292CDC" w:rsidP="00801672">
      <w:pPr>
        <w:numPr>
          <w:ilvl w:val="0"/>
          <w:numId w:val="5"/>
        </w:numPr>
        <w:spacing w:line="240" w:lineRule="auto"/>
        <w:ind w:left="709" w:firstLine="0"/>
        <w:rPr>
          <w:rFonts w:ascii="Times New Roman" w:eastAsia="Times New Roman" w:hAnsi="Times New Roman" w:cs="Times New Roman"/>
          <w:b/>
        </w:rPr>
      </w:pPr>
      <w:r>
        <w:rPr>
          <w:rFonts w:ascii="Times New Roman" w:eastAsia="Times New Roman" w:hAnsi="Times New Roman" w:cs="Times New Roman"/>
          <w:b/>
        </w:rPr>
        <w:t>НАЙМЕНУВАННЯ ЗАМОВНИКА:</w:t>
      </w:r>
    </w:p>
    <w:p w14:paraId="2DDC2217" w14:textId="77777777" w:rsidR="00311D92" w:rsidRDefault="00292CDC" w:rsidP="00801672">
      <w:pPr>
        <w:spacing w:line="240" w:lineRule="auto"/>
        <w:ind w:left="709"/>
        <w:rPr>
          <w:rFonts w:ascii="Times New Roman" w:eastAsia="Times New Roman" w:hAnsi="Times New Roman" w:cs="Times New Roman"/>
        </w:rPr>
      </w:pPr>
      <w:r>
        <w:rPr>
          <w:rFonts w:ascii="Times New Roman" w:eastAsia="Times New Roman" w:hAnsi="Times New Roman" w:cs="Times New Roman"/>
        </w:rPr>
        <w:t>БО «УКРАЇНСЬКА ОСВІТНЯ ПЛАТФОРМА» (надалі БО «УОП» або «Замовник»)</w:t>
      </w:r>
    </w:p>
    <w:p w14:paraId="711499D4" w14:textId="77777777" w:rsidR="00311D92" w:rsidRDefault="00311D92" w:rsidP="00801672">
      <w:pPr>
        <w:spacing w:line="240" w:lineRule="auto"/>
        <w:ind w:left="709"/>
        <w:rPr>
          <w:rFonts w:ascii="Times New Roman" w:eastAsia="Times New Roman" w:hAnsi="Times New Roman" w:cs="Times New Roman"/>
        </w:rPr>
      </w:pPr>
    </w:p>
    <w:p w14:paraId="3E5E5EAD" w14:textId="77777777" w:rsidR="00311D92" w:rsidRDefault="00292CDC" w:rsidP="00801672">
      <w:pPr>
        <w:numPr>
          <w:ilvl w:val="0"/>
          <w:numId w:val="5"/>
        </w:numPr>
        <w:spacing w:line="240" w:lineRule="auto"/>
        <w:ind w:left="709" w:firstLine="0"/>
        <w:rPr>
          <w:rFonts w:ascii="Times New Roman" w:eastAsia="Times New Roman" w:hAnsi="Times New Roman" w:cs="Times New Roman"/>
          <w:b/>
        </w:rPr>
      </w:pPr>
      <w:r>
        <w:rPr>
          <w:rFonts w:ascii="Times New Roman" w:eastAsia="Times New Roman" w:hAnsi="Times New Roman" w:cs="Times New Roman"/>
          <w:b/>
        </w:rPr>
        <w:t xml:space="preserve">ПРЕДМЕТ ЗАКУПІВЛІ: </w:t>
      </w:r>
      <w:r>
        <w:rPr>
          <w:rFonts w:ascii="Times New Roman" w:eastAsia="Times New Roman" w:hAnsi="Times New Roman" w:cs="Times New Roman"/>
        </w:rPr>
        <w:t>Проведення аудиту звіту спеціального призначення «Про рух грошових коштів з розкриттям інформації по проектах з додатковими примітками»</w:t>
      </w:r>
    </w:p>
    <w:p w14:paraId="4562F06F" w14:textId="77777777" w:rsidR="00311D92" w:rsidRDefault="00311D92" w:rsidP="00801672">
      <w:pPr>
        <w:spacing w:line="240" w:lineRule="auto"/>
        <w:ind w:left="709"/>
        <w:rPr>
          <w:rFonts w:ascii="Times New Roman" w:eastAsia="Times New Roman" w:hAnsi="Times New Roman" w:cs="Times New Roman"/>
          <w:b/>
        </w:rPr>
      </w:pPr>
    </w:p>
    <w:p w14:paraId="7FAEA724" w14:textId="77777777" w:rsidR="00311D92" w:rsidRDefault="00292CDC">
      <w:pPr>
        <w:spacing w:line="240" w:lineRule="auto"/>
        <w:ind w:firstLine="720"/>
        <w:rPr>
          <w:rFonts w:ascii="Times New Roman" w:eastAsia="Times New Roman" w:hAnsi="Times New Roman" w:cs="Times New Roman"/>
          <w:b/>
        </w:rPr>
      </w:pPr>
      <w:r>
        <w:rPr>
          <w:rFonts w:ascii="Times New Roman" w:eastAsia="Times New Roman" w:hAnsi="Times New Roman" w:cs="Times New Roman"/>
          <w:b/>
        </w:rPr>
        <w:t>3. КІЛЬКІСТЬ</w:t>
      </w:r>
    </w:p>
    <w:p w14:paraId="6A4F0198" w14:textId="77777777" w:rsidR="00311D92" w:rsidRDefault="00292CDC">
      <w:pPr>
        <w:spacing w:line="240" w:lineRule="auto"/>
        <w:ind w:firstLine="720"/>
        <w:rPr>
          <w:rFonts w:ascii="Times New Roman" w:eastAsia="Times New Roman" w:hAnsi="Times New Roman" w:cs="Times New Roman"/>
        </w:rPr>
      </w:pPr>
      <w:r>
        <w:rPr>
          <w:rFonts w:ascii="Times New Roman" w:eastAsia="Times New Roman" w:hAnsi="Times New Roman" w:cs="Times New Roman"/>
        </w:rPr>
        <w:t>1 (одна) послуга</w:t>
      </w:r>
    </w:p>
    <w:p w14:paraId="73FD053F" w14:textId="77777777" w:rsidR="00311D92" w:rsidRDefault="00311D92">
      <w:pPr>
        <w:spacing w:line="240" w:lineRule="auto"/>
        <w:ind w:firstLine="720"/>
        <w:rPr>
          <w:rFonts w:ascii="Times New Roman" w:eastAsia="Times New Roman" w:hAnsi="Times New Roman" w:cs="Times New Roman"/>
        </w:rPr>
      </w:pPr>
    </w:p>
    <w:p w14:paraId="4CBF4AB5" w14:textId="77777777" w:rsidR="00311D92" w:rsidRDefault="00292CDC">
      <w:pPr>
        <w:spacing w:line="240" w:lineRule="auto"/>
        <w:ind w:firstLine="720"/>
        <w:rPr>
          <w:rFonts w:ascii="Times New Roman" w:eastAsia="Times New Roman" w:hAnsi="Times New Roman" w:cs="Times New Roman"/>
          <w:b/>
        </w:rPr>
      </w:pPr>
      <w:r>
        <w:rPr>
          <w:rFonts w:ascii="Times New Roman" w:eastAsia="Times New Roman" w:hAnsi="Times New Roman" w:cs="Times New Roman"/>
          <w:b/>
        </w:rPr>
        <w:t>4. МІСЦЕ НАДАННЯ ПОСЛУГ</w:t>
      </w:r>
    </w:p>
    <w:p w14:paraId="61A1CF4E" w14:textId="77777777" w:rsidR="00311D92" w:rsidRDefault="00292CDC">
      <w:pPr>
        <w:spacing w:line="240" w:lineRule="auto"/>
        <w:ind w:firstLine="720"/>
        <w:rPr>
          <w:rFonts w:ascii="Times New Roman" w:eastAsia="Times New Roman" w:hAnsi="Times New Roman" w:cs="Times New Roman"/>
        </w:rPr>
      </w:pPr>
      <w:r>
        <w:rPr>
          <w:rFonts w:ascii="Times New Roman" w:eastAsia="Times New Roman" w:hAnsi="Times New Roman" w:cs="Times New Roman"/>
        </w:rPr>
        <w:t>Офіс Замовника - м. Львів, вул. Лазаренка,  1а</w:t>
      </w:r>
    </w:p>
    <w:p w14:paraId="179ABD1A" w14:textId="77777777" w:rsidR="00311D92" w:rsidRDefault="00311D92">
      <w:pPr>
        <w:spacing w:line="240" w:lineRule="auto"/>
        <w:ind w:firstLine="720"/>
        <w:rPr>
          <w:rFonts w:ascii="Times New Roman" w:eastAsia="Times New Roman" w:hAnsi="Times New Roman" w:cs="Times New Roman"/>
        </w:rPr>
      </w:pPr>
    </w:p>
    <w:p w14:paraId="26555927" w14:textId="77777777" w:rsidR="00311D92" w:rsidRDefault="00292CDC">
      <w:pPr>
        <w:spacing w:line="240" w:lineRule="auto"/>
        <w:ind w:firstLine="720"/>
        <w:rPr>
          <w:rFonts w:ascii="Times New Roman" w:eastAsia="Times New Roman" w:hAnsi="Times New Roman" w:cs="Times New Roman"/>
          <w:b/>
        </w:rPr>
      </w:pPr>
      <w:r>
        <w:rPr>
          <w:rFonts w:ascii="Times New Roman" w:eastAsia="Times New Roman" w:hAnsi="Times New Roman" w:cs="Times New Roman"/>
          <w:b/>
        </w:rPr>
        <w:t>5. ТЕРМІН НАДАННЯ ПОСЛУГ</w:t>
      </w:r>
    </w:p>
    <w:p w14:paraId="3349E451" w14:textId="3DDE838D" w:rsidR="00311D92" w:rsidRDefault="00292CDC">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З 15.04.2025 р.  по 30.06.2025 р. </w:t>
      </w:r>
      <w:r w:rsidR="00801672">
        <w:rPr>
          <w:rFonts w:ascii="Times New Roman" w:eastAsia="Times New Roman" w:hAnsi="Times New Roman" w:cs="Times New Roman"/>
          <w:lang w:val="uk-UA"/>
        </w:rPr>
        <w:t>(до 30.06.2025 р. Замовнику має бути наданий звіт про проведений аудит).</w:t>
      </w:r>
    </w:p>
    <w:p w14:paraId="34C8C547" w14:textId="77777777" w:rsidR="00311D92" w:rsidRDefault="00311D92">
      <w:pPr>
        <w:spacing w:line="240" w:lineRule="auto"/>
        <w:ind w:firstLine="720"/>
        <w:rPr>
          <w:rFonts w:ascii="Times New Roman" w:eastAsia="Times New Roman" w:hAnsi="Times New Roman" w:cs="Times New Roman"/>
        </w:rPr>
      </w:pPr>
    </w:p>
    <w:p w14:paraId="15450412" w14:textId="77777777" w:rsidR="00311D92" w:rsidRDefault="00292CDC">
      <w:pPr>
        <w:spacing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6. ОЧІКУВАНА ВАРТІСТЬ </w:t>
      </w:r>
    </w:p>
    <w:p w14:paraId="13B9E0C3" w14:textId="77777777" w:rsidR="00311D92" w:rsidRDefault="00292CDC">
      <w:pPr>
        <w:spacing w:line="240" w:lineRule="auto"/>
        <w:ind w:firstLine="720"/>
        <w:rPr>
          <w:rFonts w:ascii="Times New Roman" w:eastAsia="Times New Roman" w:hAnsi="Times New Roman" w:cs="Times New Roman"/>
        </w:rPr>
      </w:pPr>
      <w:r>
        <w:rPr>
          <w:rFonts w:ascii="Times New Roman" w:eastAsia="Times New Roman" w:hAnsi="Times New Roman" w:cs="Times New Roman"/>
        </w:rPr>
        <w:t>Очікувана вартість предмету закупівлі – до 400 000, 00 грн.</w:t>
      </w:r>
    </w:p>
    <w:p w14:paraId="5CF0517C" w14:textId="77777777" w:rsidR="00311D92" w:rsidRDefault="00311D92">
      <w:pPr>
        <w:spacing w:line="240" w:lineRule="auto"/>
        <w:ind w:firstLine="720"/>
        <w:rPr>
          <w:rFonts w:ascii="Times New Roman" w:eastAsia="Times New Roman" w:hAnsi="Times New Roman" w:cs="Times New Roman"/>
        </w:rPr>
      </w:pPr>
    </w:p>
    <w:p w14:paraId="0A72E82D" w14:textId="77777777" w:rsidR="00311D92" w:rsidRDefault="00292CDC">
      <w:pPr>
        <w:spacing w:line="240" w:lineRule="auto"/>
        <w:ind w:firstLine="720"/>
        <w:rPr>
          <w:rFonts w:ascii="Times New Roman" w:eastAsia="Times New Roman" w:hAnsi="Times New Roman" w:cs="Times New Roman"/>
          <w:b/>
        </w:rPr>
      </w:pPr>
      <w:r>
        <w:rPr>
          <w:rFonts w:ascii="Times New Roman" w:eastAsia="Times New Roman" w:hAnsi="Times New Roman" w:cs="Times New Roman"/>
          <w:b/>
        </w:rPr>
        <w:t>7. ТЕХНІЧНІ ВИМОГИ / СПЕЦИФІКАЦІЯ</w:t>
      </w:r>
    </w:p>
    <w:p w14:paraId="7541CFED" w14:textId="77777777" w:rsidR="00311D92" w:rsidRDefault="00292CDC">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Надання аудиторських послуг для БО «Українська освітня платформа» має здійснюватися відповідно до нижчезазначеної технічної специфікації. </w:t>
      </w:r>
    </w:p>
    <w:p w14:paraId="78D29F2B" w14:textId="77777777" w:rsidR="00311D92" w:rsidRDefault="00292CDC">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Технічна специфікація: </w:t>
      </w:r>
    </w:p>
    <w:tbl>
      <w:tblPr>
        <w:tblStyle w:val="a6"/>
        <w:tblW w:w="10890"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2580"/>
        <w:gridCol w:w="7725"/>
      </w:tblGrid>
      <w:tr w:rsidR="00311D92" w14:paraId="6F7FC4D6" w14:textId="77777777">
        <w:trPr>
          <w:trHeight w:val="338"/>
        </w:trPr>
        <w:tc>
          <w:tcPr>
            <w:tcW w:w="585" w:type="dxa"/>
          </w:tcPr>
          <w:p w14:paraId="4331405D"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w:t>
            </w:r>
          </w:p>
        </w:tc>
        <w:tc>
          <w:tcPr>
            <w:tcW w:w="2580" w:type="dxa"/>
          </w:tcPr>
          <w:p w14:paraId="537F007B"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Послуги</w:t>
            </w:r>
          </w:p>
        </w:tc>
        <w:tc>
          <w:tcPr>
            <w:tcW w:w="7725" w:type="dxa"/>
          </w:tcPr>
          <w:p w14:paraId="4A426093"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Опис вимог</w:t>
            </w:r>
          </w:p>
        </w:tc>
      </w:tr>
      <w:tr w:rsidR="00311D92" w14:paraId="3FD639CF" w14:textId="77777777">
        <w:trPr>
          <w:trHeight w:val="331"/>
        </w:trPr>
        <w:tc>
          <w:tcPr>
            <w:tcW w:w="585" w:type="dxa"/>
          </w:tcPr>
          <w:p w14:paraId="13AF32FE"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2580" w:type="dxa"/>
          </w:tcPr>
          <w:p w14:paraId="4343E775"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Термін проведення аудиту</w:t>
            </w:r>
          </w:p>
        </w:tc>
        <w:tc>
          <w:tcPr>
            <w:tcW w:w="7725" w:type="dxa"/>
          </w:tcPr>
          <w:p w14:paraId="1F133B4A" w14:textId="1C699104" w:rsidR="00311D92" w:rsidRDefault="00292C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з 15.04.2025 р.  по  30.06.2025 р. </w:t>
            </w:r>
            <w:r w:rsidR="00801672">
              <w:rPr>
                <w:rFonts w:ascii="Times New Roman" w:eastAsia="Times New Roman" w:hAnsi="Times New Roman" w:cs="Times New Roman"/>
                <w:lang w:val="uk-UA"/>
              </w:rPr>
              <w:t>(до 30.06.2025 р. Замовнику має бути наданий звіт про проведений аудит).</w:t>
            </w:r>
          </w:p>
        </w:tc>
      </w:tr>
      <w:tr w:rsidR="00311D92" w14:paraId="53BC309D" w14:textId="77777777">
        <w:trPr>
          <w:trHeight w:val="331"/>
        </w:trPr>
        <w:tc>
          <w:tcPr>
            <w:tcW w:w="585" w:type="dxa"/>
          </w:tcPr>
          <w:p w14:paraId="18748F52"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2580" w:type="dxa"/>
          </w:tcPr>
          <w:p w14:paraId="4AAAFD74"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 xml:space="preserve">Місце проведення аудиту </w:t>
            </w:r>
          </w:p>
        </w:tc>
        <w:tc>
          <w:tcPr>
            <w:tcW w:w="7725" w:type="dxa"/>
          </w:tcPr>
          <w:p w14:paraId="1CCA1B9E"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офіс Замовника за адресою: м. Львів, вул. Лазаренка,  1а</w:t>
            </w:r>
          </w:p>
          <w:p w14:paraId="10923306" w14:textId="77777777" w:rsidR="00311D92" w:rsidRDefault="00311D92">
            <w:pPr>
              <w:widowControl w:val="0"/>
              <w:spacing w:line="240" w:lineRule="auto"/>
              <w:rPr>
                <w:rFonts w:ascii="Times New Roman" w:eastAsia="Times New Roman" w:hAnsi="Times New Roman" w:cs="Times New Roman"/>
              </w:rPr>
            </w:pPr>
          </w:p>
        </w:tc>
      </w:tr>
      <w:tr w:rsidR="00311D92" w14:paraId="5AE78131" w14:textId="77777777">
        <w:trPr>
          <w:trHeight w:val="338"/>
        </w:trPr>
        <w:tc>
          <w:tcPr>
            <w:tcW w:w="585" w:type="dxa"/>
          </w:tcPr>
          <w:p w14:paraId="75A1E327"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2580" w:type="dxa"/>
          </w:tcPr>
          <w:p w14:paraId="5E94537D"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Завдання на аудит</w:t>
            </w:r>
          </w:p>
        </w:tc>
        <w:tc>
          <w:tcPr>
            <w:tcW w:w="7725" w:type="dxa"/>
          </w:tcPr>
          <w:p w14:paraId="7B53DA38" w14:textId="77777777" w:rsidR="00311D92" w:rsidRDefault="00292CDC">
            <w:pPr>
              <w:spacing w:line="240" w:lineRule="auto"/>
              <w:rPr>
                <w:rFonts w:ascii="Times New Roman" w:eastAsia="Times New Roman" w:hAnsi="Times New Roman" w:cs="Times New Roman"/>
                <w:highlight w:val="yellow"/>
              </w:rPr>
            </w:pPr>
            <w:r>
              <w:rPr>
                <w:rFonts w:ascii="Times New Roman" w:eastAsia="Times New Roman" w:hAnsi="Times New Roman" w:cs="Times New Roman"/>
              </w:rPr>
              <w:t>Проведення аудиту звіту спеціального призначення «Про рух грошових коштів з розкриттям інформації по проектах з додатковими примітками»</w:t>
            </w:r>
          </w:p>
        </w:tc>
      </w:tr>
      <w:tr w:rsidR="00311D92" w14:paraId="6207270D" w14:textId="77777777">
        <w:trPr>
          <w:trHeight w:val="90"/>
        </w:trPr>
        <w:tc>
          <w:tcPr>
            <w:tcW w:w="585" w:type="dxa"/>
            <w:tcBorders>
              <w:bottom w:val="single" w:sz="4" w:space="0" w:color="000000"/>
            </w:tcBorders>
          </w:tcPr>
          <w:p w14:paraId="7E540F89"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2580" w:type="dxa"/>
            <w:tcBorders>
              <w:bottom w:val="single" w:sz="4" w:space="0" w:color="000000"/>
            </w:tcBorders>
          </w:tcPr>
          <w:p w14:paraId="79E4F9B2"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Термін господарської діяльності, який включений у звіт</w:t>
            </w:r>
          </w:p>
        </w:tc>
        <w:tc>
          <w:tcPr>
            <w:tcW w:w="7725" w:type="dxa"/>
            <w:tcBorders>
              <w:bottom w:val="single" w:sz="4" w:space="0" w:color="000000"/>
            </w:tcBorders>
          </w:tcPr>
          <w:p w14:paraId="604C167A"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За результатами діяльності 2024 року з розкриттям залишків грошових коштів на кінець 2024 року та початок 2025 року.</w:t>
            </w:r>
          </w:p>
        </w:tc>
      </w:tr>
      <w:tr w:rsidR="00311D92" w14:paraId="01987BD1" w14:textId="77777777">
        <w:trPr>
          <w:trHeight w:val="405"/>
        </w:trPr>
        <w:tc>
          <w:tcPr>
            <w:tcW w:w="585" w:type="dxa"/>
            <w:tcBorders>
              <w:top w:val="single" w:sz="4" w:space="0" w:color="000000"/>
            </w:tcBorders>
          </w:tcPr>
          <w:p w14:paraId="47720AAB"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2580" w:type="dxa"/>
            <w:tcBorders>
              <w:top w:val="single" w:sz="4" w:space="0" w:color="000000"/>
            </w:tcBorders>
          </w:tcPr>
          <w:p w14:paraId="7D102001"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Інформація про звіт спеціального призначення</w:t>
            </w:r>
          </w:p>
        </w:tc>
        <w:tc>
          <w:tcPr>
            <w:tcW w:w="7725" w:type="dxa"/>
            <w:tcBorders>
              <w:top w:val="single" w:sz="4" w:space="0" w:color="000000"/>
            </w:tcBorders>
          </w:tcPr>
          <w:p w14:paraId="6EA8B70E" w14:textId="77777777" w:rsidR="00311D92" w:rsidRDefault="00292CDC">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Структура звіту складається з основної частини та примітки до основної частини звіту (форма за </w:t>
            </w:r>
            <w:hyperlink r:id="rId5">
              <w:r>
                <w:rPr>
                  <w:rFonts w:ascii="Times New Roman" w:eastAsia="Times New Roman" w:hAnsi="Times New Roman" w:cs="Times New Roman"/>
                  <w:color w:val="1155CC"/>
                  <w:u w:val="single"/>
                </w:rPr>
                <w:t>посиланням</w:t>
              </w:r>
            </w:hyperlink>
            <w:r>
              <w:rPr>
                <w:rFonts w:ascii="Times New Roman" w:eastAsia="Times New Roman" w:hAnsi="Times New Roman" w:cs="Times New Roman"/>
              </w:rPr>
              <w:t xml:space="preserve"> ). </w:t>
            </w:r>
          </w:p>
          <w:p w14:paraId="5983751E" w14:textId="77777777" w:rsidR="00311D92" w:rsidRDefault="00292CDC">
            <w:pPr>
              <w:spacing w:line="240" w:lineRule="auto"/>
              <w:jc w:val="both"/>
              <w:rPr>
                <w:rFonts w:ascii="Times New Roman" w:eastAsia="Times New Roman" w:hAnsi="Times New Roman" w:cs="Times New Roman"/>
              </w:rPr>
            </w:pPr>
            <w:r>
              <w:rPr>
                <w:rFonts w:ascii="Times New Roman" w:eastAsia="Times New Roman" w:hAnsi="Times New Roman" w:cs="Times New Roman"/>
              </w:rPr>
              <w:t>Основна частина звіту розкриває інформацію про залишки станом на 31.12.2023 року, надходження 2024 року, витрати 2024 року та залишки станом на 31.12.2024 року. Суми грошових коштів відображені в розрізі проектів організації, а саме кодів проектів, які створюються згідно фінансової політики, організація використовує внутрішнє кодування проектів. Суми коштів отриманих у валюті відображені у звіті по курсу НБУ на дату надходження валюти, окремо в звіті відображені вплив зміни валютних курсів на залишок коштів.</w:t>
            </w:r>
          </w:p>
          <w:p w14:paraId="2330E26E" w14:textId="77777777" w:rsidR="00311D92" w:rsidRDefault="00292CDC">
            <w:pPr>
              <w:spacing w:line="240" w:lineRule="auto"/>
              <w:jc w:val="both"/>
              <w:rPr>
                <w:rFonts w:ascii="Times New Roman" w:eastAsia="Times New Roman" w:hAnsi="Times New Roman" w:cs="Times New Roman"/>
              </w:rPr>
            </w:pPr>
            <w:r>
              <w:rPr>
                <w:rFonts w:ascii="Times New Roman" w:eastAsia="Times New Roman" w:hAnsi="Times New Roman" w:cs="Times New Roman"/>
              </w:rPr>
              <w:t>Примітка до основної частини звіту розкриває залишки станом на 31.12.2023 року, надходження 2024 року, витрати 2024 року та залишки станом на 31.12.2024 року.</w:t>
            </w:r>
          </w:p>
          <w:p w14:paraId="256B6A55" w14:textId="77777777" w:rsidR="00311D92" w:rsidRDefault="00292CDC">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Примітки до основної частини звіту «Про рух грошових коштів з розкриттям інформації по проектах з додатковими примітками» розкривають додаткову аналітику до витрат.  </w:t>
            </w:r>
          </w:p>
          <w:p w14:paraId="24DB0696" w14:textId="77777777" w:rsidR="00311D92" w:rsidRDefault="00292CDC">
            <w:pPr>
              <w:spacing w:line="240" w:lineRule="auto"/>
              <w:jc w:val="both"/>
              <w:rPr>
                <w:rFonts w:ascii="Times New Roman" w:eastAsia="Times New Roman" w:hAnsi="Times New Roman" w:cs="Times New Roman"/>
              </w:rPr>
            </w:pPr>
            <w:r>
              <w:rPr>
                <w:rFonts w:ascii="Times New Roman" w:eastAsia="Times New Roman" w:hAnsi="Times New Roman" w:cs="Times New Roman"/>
              </w:rPr>
              <w:t>Звіт складений за даними аналітики інформаційної бази BAS 8.3 КОРП замовника послуг</w:t>
            </w:r>
          </w:p>
        </w:tc>
      </w:tr>
      <w:tr w:rsidR="00311D92" w14:paraId="78758433" w14:textId="77777777">
        <w:trPr>
          <w:trHeight w:val="630"/>
        </w:trPr>
        <w:tc>
          <w:tcPr>
            <w:tcW w:w="585" w:type="dxa"/>
            <w:tcBorders>
              <w:top w:val="single" w:sz="4" w:space="0" w:color="000000"/>
            </w:tcBorders>
          </w:tcPr>
          <w:p w14:paraId="51D2B3CD"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2580" w:type="dxa"/>
            <w:tcBorders>
              <w:top w:val="single" w:sz="4" w:space="0" w:color="000000"/>
            </w:tcBorders>
          </w:tcPr>
          <w:p w14:paraId="1B48A621"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 xml:space="preserve">Вимоги до оформлення документації </w:t>
            </w:r>
          </w:p>
        </w:tc>
        <w:tc>
          <w:tcPr>
            <w:tcW w:w="7725" w:type="dxa"/>
            <w:tcBorders>
              <w:top w:val="single" w:sz="4" w:space="0" w:color="000000"/>
            </w:tcBorders>
          </w:tcPr>
          <w:p w14:paraId="4D19F915"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Аудиторський висновок повинен бути складений двома мовами (англійською та українською)</w:t>
            </w:r>
          </w:p>
        </w:tc>
      </w:tr>
      <w:tr w:rsidR="00311D92" w14:paraId="2913CA74" w14:textId="77777777">
        <w:trPr>
          <w:trHeight w:val="240"/>
        </w:trPr>
        <w:tc>
          <w:tcPr>
            <w:tcW w:w="585" w:type="dxa"/>
            <w:tcBorders>
              <w:bottom w:val="single" w:sz="4" w:space="0" w:color="000000"/>
            </w:tcBorders>
          </w:tcPr>
          <w:p w14:paraId="4F5D961B"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7</w:t>
            </w:r>
          </w:p>
        </w:tc>
        <w:tc>
          <w:tcPr>
            <w:tcW w:w="2580" w:type="dxa"/>
            <w:tcBorders>
              <w:bottom w:val="single" w:sz="4" w:space="0" w:color="000000"/>
            </w:tcBorders>
          </w:tcPr>
          <w:p w14:paraId="54547422"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Вимоги до суб’єкта аудиторської діяльності</w:t>
            </w:r>
          </w:p>
        </w:tc>
        <w:tc>
          <w:tcPr>
            <w:tcW w:w="7725" w:type="dxa"/>
            <w:tcBorders>
              <w:top w:val="single" w:sz="4" w:space="0" w:color="000000"/>
              <w:bottom w:val="single" w:sz="4" w:space="0" w:color="000000"/>
            </w:tcBorders>
          </w:tcPr>
          <w:p w14:paraId="46F80C86" w14:textId="77777777" w:rsidR="00311D92" w:rsidRDefault="00292CDC">
            <w:pPr>
              <w:numPr>
                <w:ilvl w:val="0"/>
                <w:numId w:val="4"/>
              </w:numPr>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rPr>
              <w:t xml:space="preserve">Суб’єкт аудиторської діяльності повинен бути зареєстрований в Реєстрі  аудиторів та суб’єктів аудиторської діяльності.  </w:t>
            </w:r>
            <w:r>
              <w:rPr>
                <w:rFonts w:ascii="Times New Roman" w:eastAsia="Times New Roman" w:hAnsi="Times New Roman" w:cs="Times New Roman"/>
                <w:u w:val="single"/>
              </w:rPr>
              <w:t>На підтвердження надається Витяг з Реєстру аудиторів та суб’єктів аудиторської діяльності.</w:t>
            </w:r>
          </w:p>
          <w:p w14:paraId="35055828" w14:textId="77777777" w:rsidR="00311D92" w:rsidRDefault="00292CDC">
            <w:pPr>
              <w:numPr>
                <w:ilvl w:val="0"/>
                <w:numId w:val="4"/>
              </w:numPr>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rPr>
              <w:t>Суб’єкт аудиторської діяльності повинен мати досвід співпраці з організаціями неприбуткового сектору та досвід проведення аудитів, що включає аудит надходження від грантових договорів.</w:t>
            </w:r>
            <w:r>
              <w:rPr>
                <w:rFonts w:ascii="Times New Roman" w:eastAsia="Times New Roman" w:hAnsi="Times New Roman" w:cs="Times New Roman"/>
              </w:rPr>
              <w:tab/>
            </w:r>
          </w:p>
        </w:tc>
      </w:tr>
      <w:tr w:rsidR="00311D92" w14:paraId="4A53B1F0" w14:textId="77777777">
        <w:trPr>
          <w:trHeight w:val="240"/>
        </w:trPr>
        <w:tc>
          <w:tcPr>
            <w:tcW w:w="585" w:type="dxa"/>
            <w:tcBorders>
              <w:bottom w:val="single" w:sz="4" w:space="0" w:color="000000"/>
            </w:tcBorders>
          </w:tcPr>
          <w:p w14:paraId="774A8866"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2580" w:type="dxa"/>
            <w:tcBorders>
              <w:bottom w:val="single" w:sz="4" w:space="0" w:color="000000"/>
            </w:tcBorders>
          </w:tcPr>
          <w:p w14:paraId="015F9D1B"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Додаткова інформація</w:t>
            </w:r>
          </w:p>
        </w:tc>
        <w:tc>
          <w:tcPr>
            <w:tcW w:w="7725" w:type="dxa"/>
            <w:tcBorders>
              <w:bottom w:val="single" w:sz="4" w:space="0" w:color="000000"/>
            </w:tcBorders>
          </w:tcPr>
          <w:p w14:paraId="4C1AC596" w14:textId="77777777" w:rsidR="00311D92" w:rsidRDefault="00292CDC">
            <w:pPr>
              <w:numPr>
                <w:ilvl w:val="0"/>
                <w:numId w:val="3"/>
              </w:numPr>
              <w:spacing w:line="240" w:lineRule="auto"/>
              <w:ind w:left="283"/>
              <w:jc w:val="both"/>
              <w:rPr>
                <w:rFonts w:ascii="Times New Roman" w:eastAsia="Times New Roman" w:hAnsi="Times New Roman" w:cs="Times New Roman"/>
              </w:rPr>
            </w:pPr>
            <w:r>
              <w:rPr>
                <w:rFonts w:ascii="Times New Roman" w:eastAsia="Times New Roman" w:hAnsi="Times New Roman" w:cs="Times New Roman"/>
              </w:rPr>
              <w:t>БО «Українська освітня платформа» для відображення аналітики витрат використовує внутрішню аналітику в бухгалтерській системі.</w:t>
            </w:r>
          </w:p>
          <w:p w14:paraId="3A1AEED9" w14:textId="77777777" w:rsidR="00311D92" w:rsidRDefault="00292CDC">
            <w:pPr>
              <w:numPr>
                <w:ilvl w:val="0"/>
                <w:numId w:val="3"/>
              </w:numPr>
              <w:spacing w:line="240" w:lineRule="auto"/>
              <w:ind w:left="283"/>
              <w:jc w:val="both"/>
              <w:rPr>
                <w:rFonts w:ascii="Times New Roman" w:eastAsia="Times New Roman" w:hAnsi="Times New Roman" w:cs="Times New Roman"/>
              </w:rPr>
            </w:pPr>
            <w:r>
              <w:rPr>
                <w:rFonts w:ascii="Times New Roman" w:eastAsia="Times New Roman" w:hAnsi="Times New Roman" w:cs="Times New Roman"/>
              </w:rPr>
              <w:t xml:space="preserve">Фінансовий звіт за 2023 рік та аудит звіту за </w:t>
            </w:r>
            <w:hyperlink r:id="rId6">
              <w:r>
                <w:rPr>
                  <w:rFonts w:ascii="Times New Roman" w:eastAsia="Times New Roman" w:hAnsi="Times New Roman" w:cs="Times New Roman"/>
                  <w:color w:val="1155CC"/>
                  <w:u w:val="single"/>
                </w:rPr>
                <w:t>посиланням</w:t>
              </w:r>
            </w:hyperlink>
            <w:r>
              <w:rPr>
                <w:rFonts w:ascii="Times New Roman" w:eastAsia="Times New Roman" w:hAnsi="Times New Roman" w:cs="Times New Roman"/>
              </w:rPr>
              <w:t>.</w:t>
            </w:r>
          </w:p>
          <w:p w14:paraId="3649DA97" w14:textId="77777777" w:rsidR="00311D92" w:rsidRDefault="00292CDC">
            <w:pPr>
              <w:numPr>
                <w:ilvl w:val="0"/>
                <w:numId w:val="3"/>
              </w:numPr>
              <w:spacing w:line="240" w:lineRule="auto"/>
              <w:ind w:left="283"/>
              <w:jc w:val="both"/>
              <w:rPr>
                <w:rFonts w:ascii="Times New Roman" w:eastAsia="Times New Roman" w:hAnsi="Times New Roman" w:cs="Times New Roman"/>
              </w:rPr>
            </w:pPr>
            <w:r>
              <w:rPr>
                <w:rFonts w:ascii="Times New Roman" w:eastAsia="Times New Roman" w:hAnsi="Times New Roman" w:cs="Times New Roman"/>
              </w:rPr>
              <w:lastRenderedPageBreak/>
              <w:t>Інша необхідна інформація буде надана на запит учасників конкурсу на закупівлю послуг аудиту.</w:t>
            </w:r>
          </w:p>
        </w:tc>
      </w:tr>
    </w:tbl>
    <w:p w14:paraId="07DE3149" w14:textId="77777777" w:rsidR="00311D92" w:rsidRDefault="00311D92">
      <w:pPr>
        <w:spacing w:line="240" w:lineRule="auto"/>
        <w:ind w:firstLine="720"/>
        <w:rPr>
          <w:rFonts w:ascii="Times New Roman" w:eastAsia="Times New Roman" w:hAnsi="Times New Roman" w:cs="Times New Roman"/>
        </w:rPr>
      </w:pPr>
    </w:p>
    <w:p w14:paraId="721582FA" w14:textId="77777777" w:rsidR="00311D92" w:rsidRDefault="00292CDC">
      <w:pPr>
        <w:spacing w:line="240" w:lineRule="auto"/>
        <w:ind w:firstLine="720"/>
        <w:jc w:val="both"/>
        <w:rPr>
          <w:rFonts w:ascii="Times New Roman" w:eastAsia="Times New Roman" w:hAnsi="Times New Roman" w:cs="Times New Roman"/>
          <w:b/>
        </w:rPr>
      </w:pPr>
      <w:r>
        <w:rPr>
          <w:rFonts w:ascii="Times New Roman" w:eastAsia="Times New Roman" w:hAnsi="Times New Roman" w:cs="Times New Roman"/>
          <w:b/>
        </w:rPr>
        <w:t xml:space="preserve">8.  КВАЛІФІКАЦІЙНІ ВИМОГИ </w:t>
      </w:r>
    </w:p>
    <w:p w14:paraId="3E4E9945"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Зацікавлені суб’єкти аудиторської діяльності повинні подати свої пропозиції відповідно до наступного структурованого формату:</w:t>
      </w:r>
    </w:p>
    <w:p w14:paraId="685ACDFF"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1. Резюме:</w:t>
      </w:r>
    </w:p>
    <w:p w14:paraId="7E9D98FB"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Короткий огляд аудиторської фірми, включаючи ключові кваліфікації та відповідний досвід.</w:t>
      </w:r>
    </w:p>
    <w:p w14:paraId="7F02E438"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2. Профіль фірми:</w:t>
      </w:r>
    </w:p>
    <w:p w14:paraId="2CFA2F1B"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Надайте детальну інформацію про аудиторську фірму, включаючи її історію, структуру та будь-які відповідні сертифікати.</w:t>
      </w:r>
    </w:p>
    <w:p w14:paraId="14EDF4E7"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Підкресліть досвід координатора/керівника аудиту та ключових членів команди.</w:t>
      </w:r>
    </w:p>
    <w:p w14:paraId="07D91072" w14:textId="77777777" w:rsidR="00311D92" w:rsidRDefault="00292CDC">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Відповідний досвід:</w:t>
      </w:r>
    </w:p>
    <w:p w14:paraId="2D58A6AE"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Окресліть досвід співпраці аудиторської фірми з організаціями неприбуткового сектору та досвід  у проведенні  аудитів, що включає аудит надходження від грантових договорів.</w:t>
      </w:r>
    </w:p>
    <w:p w14:paraId="3CFF1CB4"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4. Склад команди:</w:t>
      </w:r>
    </w:p>
    <w:p w14:paraId="21FD07C6"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Надайте детальну інформацію про склад групи аудиторів, включаючи кваліфікацію та досвід кожного члена групи.</w:t>
      </w:r>
    </w:p>
    <w:p w14:paraId="031FFD5E"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5. Бюджетна пропозиція:</w:t>
      </w:r>
    </w:p>
    <w:p w14:paraId="7D47A8BB"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Подайте детальну бюджетну пропозицію з усіма витратами, розбитими на основні компоненти (п. 2 додатку 2).</w:t>
      </w:r>
    </w:p>
    <w:p w14:paraId="412106DF"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Запропонована плата має бути в межах, визначених у Тендерній документації.</w:t>
      </w:r>
    </w:p>
    <w:p w14:paraId="2B116A03" w14:textId="77777777" w:rsidR="00311D92" w:rsidRDefault="00311D92">
      <w:pPr>
        <w:spacing w:line="240" w:lineRule="auto"/>
        <w:jc w:val="both"/>
        <w:rPr>
          <w:rFonts w:ascii="Times New Roman" w:eastAsia="Times New Roman" w:hAnsi="Times New Roman" w:cs="Times New Roman"/>
        </w:rPr>
      </w:pPr>
    </w:p>
    <w:p w14:paraId="561CB620" w14:textId="77777777" w:rsidR="00311D92" w:rsidRDefault="00292CDC">
      <w:pPr>
        <w:spacing w:line="240" w:lineRule="auto"/>
        <w:ind w:firstLine="720"/>
        <w:jc w:val="both"/>
        <w:rPr>
          <w:rFonts w:ascii="Times New Roman" w:eastAsia="Times New Roman" w:hAnsi="Times New Roman" w:cs="Times New Roman"/>
          <w:b/>
        </w:rPr>
      </w:pPr>
      <w:r>
        <w:rPr>
          <w:rFonts w:ascii="Times New Roman" w:eastAsia="Times New Roman" w:hAnsi="Times New Roman" w:cs="Times New Roman"/>
          <w:b/>
        </w:rPr>
        <w:t xml:space="preserve">9. ОЦІНКА ПРОПОЗИЦІЙ </w:t>
      </w:r>
    </w:p>
    <w:p w14:paraId="2683DCF1"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Метод оцінки передбачає відбір на основі фінансового та технічного (кваліфікаційного) критеріїв. Пропозиції </w:t>
      </w:r>
      <w:proofErr w:type="spellStart"/>
      <w:r>
        <w:rPr>
          <w:rFonts w:ascii="Times New Roman" w:eastAsia="Times New Roman" w:hAnsi="Times New Roman" w:cs="Times New Roman"/>
        </w:rPr>
        <w:t>ранжуються</w:t>
      </w:r>
      <w:proofErr w:type="spellEnd"/>
      <w:r>
        <w:rPr>
          <w:rFonts w:ascii="Times New Roman" w:eastAsia="Times New Roman" w:hAnsi="Times New Roman" w:cs="Times New Roman"/>
        </w:rPr>
        <w:t xml:space="preserve"> відповідно до комбінованого показника технічної (</w:t>
      </w:r>
      <w:proofErr w:type="spellStart"/>
      <w:r>
        <w:rPr>
          <w:rFonts w:ascii="Times New Roman" w:eastAsia="Times New Roman" w:hAnsi="Times New Roman" w:cs="Times New Roman"/>
        </w:rPr>
        <w:t>St</w:t>
      </w:r>
      <w:proofErr w:type="spellEnd"/>
      <w:r>
        <w:rPr>
          <w:rFonts w:ascii="Times New Roman" w:eastAsia="Times New Roman" w:hAnsi="Times New Roman" w:cs="Times New Roman"/>
        </w:rPr>
        <w:t>) та фінансової (</w:t>
      </w:r>
      <w:proofErr w:type="spellStart"/>
      <w:r>
        <w:rPr>
          <w:rFonts w:ascii="Times New Roman" w:eastAsia="Times New Roman" w:hAnsi="Times New Roman" w:cs="Times New Roman"/>
        </w:rPr>
        <w:t>Sf</w:t>
      </w:r>
      <w:proofErr w:type="spellEnd"/>
      <w:r>
        <w:rPr>
          <w:rFonts w:ascii="Times New Roman" w:eastAsia="Times New Roman" w:hAnsi="Times New Roman" w:cs="Times New Roman"/>
        </w:rPr>
        <w:t xml:space="preserve">) оцінки з ваговим коефіцієнтом у 40% для технічної пропозиції та 60% для запропонованої ціни. Отже, загальний бал для кожної пропозиції складає: </w:t>
      </w:r>
      <w:proofErr w:type="spellStart"/>
      <w:r>
        <w:rPr>
          <w:rFonts w:ascii="Times New Roman" w:eastAsia="Times New Roman" w:hAnsi="Times New Roman" w:cs="Times New Roman"/>
        </w:rPr>
        <w:t>St</w:t>
      </w:r>
      <w:proofErr w:type="spellEnd"/>
      <w:r>
        <w:rPr>
          <w:rFonts w:ascii="Times New Roman" w:eastAsia="Times New Roman" w:hAnsi="Times New Roman" w:cs="Times New Roman"/>
        </w:rPr>
        <w:t xml:space="preserve"> X 40% + </w:t>
      </w:r>
      <w:proofErr w:type="spellStart"/>
      <w:r>
        <w:rPr>
          <w:rFonts w:ascii="Times New Roman" w:eastAsia="Times New Roman" w:hAnsi="Times New Roman" w:cs="Times New Roman"/>
        </w:rPr>
        <w:t>Sf</w:t>
      </w:r>
      <w:proofErr w:type="spellEnd"/>
      <w:r>
        <w:rPr>
          <w:rFonts w:ascii="Times New Roman" w:eastAsia="Times New Roman" w:hAnsi="Times New Roman" w:cs="Times New Roman"/>
        </w:rPr>
        <w:t xml:space="preserve"> X 60%</w:t>
      </w:r>
    </w:p>
    <w:p w14:paraId="2BBFD1EF" w14:textId="77777777" w:rsidR="00311D92" w:rsidRDefault="00311D92">
      <w:pPr>
        <w:spacing w:line="240" w:lineRule="auto"/>
        <w:ind w:firstLine="720"/>
        <w:jc w:val="both"/>
        <w:rPr>
          <w:rFonts w:ascii="Times New Roman" w:eastAsia="Times New Roman" w:hAnsi="Times New Roman" w:cs="Times New Roman"/>
        </w:rPr>
      </w:pPr>
    </w:p>
    <w:tbl>
      <w:tblPr>
        <w:tblStyle w:val="a7"/>
        <w:tblW w:w="109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70"/>
        <w:gridCol w:w="8760"/>
        <w:gridCol w:w="1665"/>
      </w:tblGrid>
      <w:tr w:rsidR="00311D92" w14:paraId="02962A5E" w14:textId="77777777">
        <w:trPr>
          <w:trHeight w:val="495"/>
        </w:trPr>
        <w:tc>
          <w:tcPr>
            <w:tcW w:w="5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8E58321"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 xml:space="preserve"> SN</w:t>
            </w:r>
          </w:p>
        </w:tc>
        <w:tc>
          <w:tcPr>
            <w:tcW w:w="876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17E489DE" w14:textId="77777777" w:rsidR="00311D92" w:rsidRDefault="00292CDC">
            <w:pPr>
              <w:spacing w:line="240" w:lineRule="auto"/>
              <w:jc w:val="center"/>
              <w:rPr>
                <w:rFonts w:ascii="Times New Roman" w:eastAsia="Times New Roman" w:hAnsi="Times New Roman" w:cs="Times New Roman"/>
              </w:rPr>
            </w:pPr>
            <w:r>
              <w:rPr>
                <w:rFonts w:ascii="Times New Roman" w:eastAsia="Times New Roman" w:hAnsi="Times New Roman" w:cs="Times New Roman"/>
              </w:rPr>
              <w:t>Критерії оцінювання</w:t>
            </w:r>
          </w:p>
        </w:tc>
        <w:tc>
          <w:tcPr>
            <w:tcW w:w="166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589CD4F"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Максимальний бал</w:t>
            </w:r>
          </w:p>
        </w:tc>
      </w:tr>
      <w:tr w:rsidR="00311D92" w14:paraId="27629907" w14:textId="77777777">
        <w:trPr>
          <w:trHeight w:val="435"/>
        </w:trPr>
        <w:tc>
          <w:tcPr>
            <w:tcW w:w="10995" w:type="dxa"/>
            <w:gridSpan w:val="3"/>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5E40362" w14:textId="77777777" w:rsidR="00311D92" w:rsidRDefault="00292CDC">
            <w:pPr>
              <w:spacing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Технічний  (кваліфікаційний) критерій </w:t>
            </w:r>
          </w:p>
        </w:tc>
      </w:tr>
      <w:tr w:rsidR="00311D92" w14:paraId="3957A6AC" w14:textId="77777777">
        <w:trPr>
          <w:trHeight w:val="510"/>
        </w:trPr>
        <w:tc>
          <w:tcPr>
            <w:tcW w:w="57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C956488"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8760" w:type="dxa"/>
            <w:tcBorders>
              <w:top w:val="nil"/>
              <w:left w:val="nil"/>
              <w:bottom w:val="single" w:sz="4" w:space="0" w:color="000000"/>
              <w:right w:val="single" w:sz="4" w:space="0" w:color="000000"/>
            </w:tcBorders>
            <w:tcMar>
              <w:top w:w="0" w:type="dxa"/>
              <w:left w:w="100" w:type="dxa"/>
              <w:bottom w:w="0" w:type="dxa"/>
              <w:right w:w="100" w:type="dxa"/>
            </w:tcMar>
          </w:tcPr>
          <w:p w14:paraId="5A3E77B7"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Ключові кваліфікації, історія  та попередній досвід на підставі опису суб’єкта аудиторської діяльності</w:t>
            </w:r>
          </w:p>
        </w:tc>
        <w:tc>
          <w:tcPr>
            <w:tcW w:w="1665" w:type="dxa"/>
            <w:tcBorders>
              <w:top w:val="nil"/>
              <w:left w:val="nil"/>
              <w:bottom w:val="single" w:sz="4" w:space="0" w:color="000000"/>
              <w:right w:val="single" w:sz="4" w:space="0" w:color="000000"/>
            </w:tcBorders>
            <w:tcMar>
              <w:top w:w="0" w:type="dxa"/>
              <w:left w:w="100" w:type="dxa"/>
              <w:bottom w:w="0" w:type="dxa"/>
              <w:right w:w="100" w:type="dxa"/>
            </w:tcMar>
          </w:tcPr>
          <w:p w14:paraId="29839E2B"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40</w:t>
            </w:r>
          </w:p>
        </w:tc>
      </w:tr>
      <w:tr w:rsidR="00311D92" w14:paraId="789C64C4" w14:textId="77777777">
        <w:trPr>
          <w:trHeight w:val="615"/>
        </w:trPr>
        <w:tc>
          <w:tcPr>
            <w:tcW w:w="57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2A1E029"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8760" w:type="dxa"/>
            <w:tcBorders>
              <w:top w:val="nil"/>
              <w:left w:val="nil"/>
              <w:bottom w:val="single" w:sz="4" w:space="0" w:color="000000"/>
              <w:right w:val="single" w:sz="4" w:space="0" w:color="000000"/>
            </w:tcBorders>
            <w:tcMar>
              <w:top w:w="0" w:type="dxa"/>
              <w:left w:w="100" w:type="dxa"/>
              <w:bottom w:w="0" w:type="dxa"/>
              <w:right w:w="100" w:type="dxa"/>
            </w:tcMar>
          </w:tcPr>
          <w:p w14:paraId="47217044" w14:textId="77777777" w:rsidR="00311D92" w:rsidRDefault="00292CDC">
            <w:pPr>
              <w:spacing w:line="240" w:lineRule="auto"/>
              <w:jc w:val="both"/>
              <w:rPr>
                <w:rFonts w:ascii="Times New Roman" w:eastAsia="Times New Roman" w:hAnsi="Times New Roman" w:cs="Times New Roman"/>
              </w:rPr>
            </w:pPr>
            <w:r>
              <w:rPr>
                <w:rFonts w:ascii="Times New Roman" w:eastAsia="Times New Roman" w:hAnsi="Times New Roman" w:cs="Times New Roman"/>
              </w:rPr>
              <w:t>Досвід співпраці з організаціями неприбуткового сектору та проведення  аудитів, що включає аудит надходження від грантових договорів</w:t>
            </w:r>
          </w:p>
        </w:tc>
        <w:tc>
          <w:tcPr>
            <w:tcW w:w="1665" w:type="dxa"/>
            <w:tcBorders>
              <w:top w:val="nil"/>
              <w:left w:val="nil"/>
              <w:bottom w:val="single" w:sz="4" w:space="0" w:color="000000"/>
              <w:right w:val="single" w:sz="4" w:space="0" w:color="000000"/>
            </w:tcBorders>
            <w:tcMar>
              <w:top w:w="0" w:type="dxa"/>
              <w:left w:w="100" w:type="dxa"/>
              <w:bottom w:w="0" w:type="dxa"/>
              <w:right w:w="100" w:type="dxa"/>
            </w:tcMar>
          </w:tcPr>
          <w:p w14:paraId="68DCC5C7"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60</w:t>
            </w:r>
          </w:p>
        </w:tc>
      </w:tr>
      <w:tr w:rsidR="00311D92" w14:paraId="0CB79867" w14:textId="77777777">
        <w:trPr>
          <w:trHeight w:val="270"/>
        </w:trPr>
        <w:tc>
          <w:tcPr>
            <w:tcW w:w="93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2D2AE9D" w14:textId="77777777" w:rsidR="00311D92" w:rsidRDefault="00292CDC">
            <w:pPr>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 Загальна кількість балів  (</w:t>
            </w:r>
            <w:proofErr w:type="spellStart"/>
            <w:r>
              <w:rPr>
                <w:rFonts w:ascii="Times New Roman" w:eastAsia="Times New Roman" w:hAnsi="Times New Roman" w:cs="Times New Roman"/>
              </w:rPr>
              <w:t>St</w:t>
            </w:r>
            <w:proofErr w:type="spellEnd"/>
            <w:r>
              <w:rPr>
                <w:rFonts w:ascii="Times New Roman" w:eastAsia="Times New Roman" w:hAnsi="Times New Roman" w:cs="Times New Roman"/>
              </w:rPr>
              <w:t>) – технічний  (кваліфікаційний) критерій</w:t>
            </w:r>
          </w:p>
        </w:tc>
        <w:tc>
          <w:tcPr>
            <w:tcW w:w="1665" w:type="dxa"/>
            <w:tcBorders>
              <w:top w:val="nil"/>
              <w:left w:val="nil"/>
              <w:bottom w:val="single" w:sz="4" w:space="0" w:color="000000"/>
              <w:right w:val="single" w:sz="4" w:space="0" w:color="000000"/>
            </w:tcBorders>
            <w:tcMar>
              <w:top w:w="0" w:type="dxa"/>
              <w:left w:w="100" w:type="dxa"/>
              <w:bottom w:w="0" w:type="dxa"/>
              <w:right w:w="100" w:type="dxa"/>
            </w:tcMar>
          </w:tcPr>
          <w:p w14:paraId="078176CF"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100</w:t>
            </w:r>
          </w:p>
        </w:tc>
      </w:tr>
      <w:tr w:rsidR="00311D92" w14:paraId="109E1732" w14:textId="77777777">
        <w:trPr>
          <w:trHeight w:val="340"/>
        </w:trPr>
        <w:tc>
          <w:tcPr>
            <w:tcW w:w="10995" w:type="dxa"/>
            <w:gridSpan w:val="3"/>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A5E598B" w14:textId="77777777" w:rsidR="00311D92" w:rsidRDefault="00292CDC">
            <w:pPr>
              <w:spacing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Фінансовий критерій </w:t>
            </w:r>
          </w:p>
        </w:tc>
      </w:tr>
      <w:tr w:rsidR="00311D92" w14:paraId="46EB92B1" w14:textId="77777777">
        <w:trPr>
          <w:trHeight w:val="270"/>
        </w:trPr>
        <w:tc>
          <w:tcPr>
            <w:tcW w:w="93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BEC89A5" w14:textId="77777777" w:rsidR="00311D92" w:rsidRDefault="00292CDC">
            <w:pPr>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 Кількість балів  (</w:t>
            </w:r>
            <w:proofErr w:type="spellStart"/>
            <w:r>
              <w:rPr>
                <w:rFonts w:ascii="Times New Roman" w:eastAsia="Times New Roman" w:hAnsi="Times New Roman" w:cs="Times New Roman"/>
              </w:rPr>
              <w:t>Sf</w:t>
            </w:r>
            <w:proofErr w:type="spellEnd"/>
            <w:r>
              <w:rPr>
                <w:rFonts w:ascii="Times New Roman" w:eastAsia="Times New Roman" w:hAnsi="Times New Roman" w:cs="Times New Roman"/>
              </w:rPr>
              <w:t>) – фінансовий критерій</w:t>
            </w:r>
          </w:p>
          <w:p w14:paraId="5C69466C" w14:textId="77777777" w:rsidR="00311D92" w:rsidRDefault="00292CDC">
            <w:pPr>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(SF = </w:t>
            </w:r>
            <w:proofErr w:type="spellStart"/>
            <w:r>
              <w:rPr>
                <w:rFonts w:ascii="Times New Roman" w:eastAsia="Times New Roman" w:hAnsi="Times New Roman" w:cs="Times New Roman"/>
              </w:rPr>
              <w:t>Fm</w:t>
            </w:r>
            <w:proofErr w:type="spellEnd"/>
            <w:r>
              <w:rPr>
                <w:rFonts w:ascii="Times New Roman" w:eastAsia="Times New Roman" w:hAnsi="Times New Roman" w:cs="Times New Roman"/>
              </w:rPr>
              <w:t xml:space="preserve">/F*100, де  </w:t>
            </w:r>
            <w:proofErr w:type="spellStart"/>
            <w:r>
              <w:rPr>
                <w:rFonts w:ascii="Times New Roman" w:eastAsia="Times New Roman" w:hAnsi="Times New Roman" w:cs="Times New Roman"/>
              </w:rPr>
              <w:t>Fm</w:t>
            </w:r>
            <w:proofErr w:type="spellEnd"/>
            <w:r>
              <w:rPr>
                <w:rFonts w:ascii="Times New Roman" w:eastAsia="Times New Roman" w:hAnsi="Times New Roman" w:cs="Times New Roman"/>
              </w:rPr>
              <w:t xml:space="preserve"> = найнижча ціна; F = ціна пропозиції, яка оцінюється) </w:t>
            </w:r>
          </w:p>
        </w:tc>
        <w:tc>
          <w:tcPr>
            <w:tcW w:w="1665" w:type="dxa"/>
            <w:tcBorders>
              <w:top w:val="nil"/>
              <w:left w:val="nil"/>
              <w:bottom w:val="single" w:sz="4" w:space="0" w:color="000000"/>
              <w:right w:val="single" w:sz="4" w:space="0" w:color="000000"/>
            </w:tcBorders>
            <w:tcMar>
              <w:top w:w="0" w:type="dxa"/>
              <w:left w:w="100" w:type="dxa"/>
              <w:bottom w:w="0" w:type="dxa"/>
              <w:right w:w="100" w:type="dxa"/>
            </w:tcMar>
          </w:tcPr>
          <w:p w14:paraId="4DBF8203" w14:textId="77777777" w:rsidR="00311D92" w:rsidRDefault="00292CDC">
            <w:pPr>
              <w:spacing w:line="240" w:lineRule="auto"/>
              <w:rPr>
                <w:rFonts w:ascii="Times New Roman" w:eastAsia="Times New Roman" w:hAnsi="Times New Roman" w:cs="Times New Roman"/>
              </w:rPr>
            </w:pPr>
            <w:r>
              <w:rPr>
                <w:rFonts w:ascii="Times New Roman" w:eastAsia="Times New Roman" w:hAnsi="Times New Roman" w:cs="Times New Roman"/>
              </w:rPr>
              <w:t>100</w:t>
            </w:r>
          </w:p>
        </w:tc>
      </w:tr>
    </w:tbl>
    <w:p w14:paraId="566775D4" w14:textId="77777777" w:rsidR="00311D92" w:rsidRDefault="00311D92">
      <w:pPr>
        <w:spacing w:after="160" w:line="259" w:lineRule="auto"/>
        <w:rPr>
          <w:rFonts w:ascii="Times New Roman" w:eastAsia="Times New Roman" w:hAnsi="Times New Roman" w:cs="Times New Roman"/>
        </w:rPr>
      </w:pPr>
    </w:p>
    <w:p w14:paraId="5A202493" w14:textId="77777777" w:rsidR="00311D92" w:rsidRDefault="00292CDC">
      <w:pPr>
        <w:spacing w:line="240" w:lineRule="auto"/>
        <w:ind w:firstLine="720"/>
        <w:jc w:val="both"/>
        <w:rPr>
          <w:rFonts w:ascii="Times New Roman" w:eastAsia="Times New Roman" w:hAnsi="Times New Roman" w:cs="Times New Roman"/>
          <w:b/>
        </w:rPr>
      </w:pPr>
      <w:r>
        <w:rPr>
          <w:rFonts w:ascii="Times New Roman" w:eastAsia="Times New Roman" w:hAnsi="Times New Roman" w:cs="Times New Roman"/>
          <w:b/>
        </w:rPr>
        <w:t>10. ФОРМА, СТРОКИ ТА ПОРЯДОК ОПЛАТИ:</w:t>
      </w:r>
    </w:p>
    <w:p w14:paraId="1E27FE16"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Форма оплати - безготівковий розрахунок.</w:t>
      </w:r>
    </w:p>
    <w:p w14:paraId="7F4B4DEE"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Замовник здійснює оплату за надані послуги за фактом надання послуг протягом 10 (десяти) банківських днів з дати підписання Сторонами акту прийому-передачі наданих послуг.</w:t>
      </w:r>
    </w:p>
    <w:p w14:paraId="06F9AFA8"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В разі фінансової спроможності Замовник залишає за собою право здійснити повну або часткову передплату</w:t>
      </w:r>
    </w:p>
    <w:p w14:paraId="33D46DD0" w14:textId="77777777" w:rsidR="00311D92" w:rsidRDefault="00311D92">
      <w:pPr>
        <w:spacing w:line="240" w:lineRule="auto"/>
        <w:ind w:firstLine="720"/>
        <w:jc w:val="both"/>
        <w:rPr>
          <w:rFonts w:ascii="Times New Roman" w:eastAsia="Times New Roman" w:hAnsi="Times New Roman" w:cs="Times New Roman"/>
        </w:rPr>
      </w:pPr>
    </w:p>
    <w:p w14:paraId="77859DB9" w14:textId="77777777" w:rsidR="00311D92" w:rsidRDefault="00292CDC">
      <w:pPr>
        <w:spacing w:line="240" w:lineRule="auto"/>
        <w:ind w:firstLine="720"/>
        <w:jc w:val="both"/>
        <w:rPr>
          <w:rFonts w:ascii="Times New Roman" w:eastAsia="Times New Roman" w:hAnsi="Times New Roman" w:cs="Times New Roman"/>
          <w:b/>
        </w:rPr>
      </w:pPr>
      <w:r>
        <w:rPr>
          <w:rFonts w:ascii="Times New Roman" w:eastAsia="Times New Roman" w:hAnsi="Times New Roman" w:cs="Times New Roman"/>
          <w:b/>
        </w:rPr>
        <w:t>11. ПЕРЕЛІК ДОКУМЕНТІВ, ЩО ПОДАЮТЬСЯ УЧАСНИКАМИ ЗАКУПІВЛІ ДЛЯ ПІДТВЕРДЖЕННЯ ЇХ ВІДПОВІДНОСТІ ВСТАНОВЛЕНИМ ВИМОГАМ:</w:t>
      </w:r>
    </w:p>
    <w:p w14:paraId="5C00C841"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Заявка на участь у закупівлі повинна містити:</w:t>
      </w:r>
    </w:p>
    <w:p w14:paraId="250F3DCE"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Для юридичної особи:</w:t>
      </w:r>
    </w:p>
    <w:p w14:paraId="54C2D9A8" w14:textId="77777777" w:rsidR="00311D92" w:rsidRDefault="00292CDC" w:rsidP="00292CDC">
      <w:pPr>
        <w:numPr>
          <w:ilvl w:val="0"/>
          <w:numId w:val="1"/>
        </w:numPr>
        <w:spacing w:line="240" w:lineRule="auto"/>
        <w:ind w:left="0" w:firstLine="720"/>
        <w:jc w:val="both"/>
        <w:rPr>
          <w:rFonts w:ascii="Times New Roman" w:eastAsia="Times New Roman" w:hAnsi="Times New Roman" w:cs="Times New Roman"/>
        </w:rPr>
      </w:pPr>
      <w:r>
        <w:rPr>
          <w:rFonts w:ascii="Times New Roman" w:eastAsia="Times New Roman" w:hAnsi="Times New Roman" w:cs="Times New Roman"/>
        </w:rPr>
        <w:t>заповнену форму заявки на участь у закупівлі відповідно до вимог документації про закупівлю;</w:t>
      </w:r>
    </w:p>
    <w:p w14:paraId="5224E95B" w14:textId="77777777" w:rsidR="00311D92" w:rsidRDefault="00292CDC" w:rsidP="00292CDC">
      <w:pPr>
        <w:numPr>
          <w:ilvl w:val="0"/>
          <w:numId w:val="1"/>
        </w:numPr>
        <w:spacing w:line="240" w:lineRule="auto"/>
        <w:ind w:left="0" w:firstLine="720"/>
        <w:jc w:val="both"/>
        <w:rPr>
          <w:rFonts w:ascii="Times New Roman" w:eastAsia="Times New Roman" w:hAnsi="Times New Roman" w:cs="Times New Roman"/>
        </w:rPr>
      </w:pPr>
      <w:r>
        <w:rPr>
          <w:rFonts w:ascii="Times New Roman" w:eastAsia="Times New Roman" w:hAnsi="Times New Roman" w:cs="Times New Roman"/>
        </w:rPr>
        <w:t>копії установчих документів (в чинній редакції), з додатком наявних змін;</w:t>
      </w:r>
    </w:p>
    <w:p w14:paraId="6D193467" w14:textId="77777777" w:rsidR="00311D92" w:rsidRDefault="00292CDC" w:rsidP="00292CDC">
      <w:pPr>
        <w:numPr>
          <w:ilvl w:val="0"/>
          <w:numId w:val="1"/>
        </w:numPr>
        <w:spacing w:line="240" w:lineRule="auto"/>
        <w:ind w:left="0" w:firstLine="720"/>
        <w:jc w:val="both"/>
        <w:rPr>
          <w:rFonts w:ascii="Times New Roman" w:eastAsia="Times New Roman" w:hAnsi="Times New Roman" w:cs="Times New Roman"/>
        </w:rPr>
      </w:pPr>
      <w:r>
        <w:rPr>
          <w:rFonts w:ascii="Times New Roman" w:eastAsia="Times New Roman" w:hAnsi="Times New Roman" w:cs="Times New Roman"/>
        </w:rPr>
        <w:t xml:space="preserve">довідка про взяття на облік платника податків; </w:t>
      </w:r>
    </w:p>
    <w:p w14:paraId="7AFC4648" w14:textId="77777777" w:rsidR="00311D92" w:rsidRDefault="00292CDC" w:rsidP="00292CDC">
      <w:pPr>
        <w:numPr>
          <w:ilvl w:val="0"/>
          <w:numId w:val="1"/>
        </w:numPr>
        <w:spacing w:line="240" w:lineRule="auto"/>
        <w:ind w:left="0" w:firstLine="720"/>
        <w:jc w:val="both"/>
        <w:rPr>
          <w:rFonts w:ascii="Times New Roman" w:eastAsia="Times New Roman" w:hAnsi="Times New Roman" w:cs="Times New Roman"/>
        </w:rPr>
      </w:pPr>
      <w:r>
        <w:rPr>
          <w:rFonts w:ascii="Times New Roman" w:eastAsia="Times New Roman" w:hAnsi="Times New Roman" w:cs="Times New Roman"/>
        </w:rPr>
        <w:t xml:space="preserve">виписку або витяг з єдиного державного реєстру юридичних осіб; </w:t>
      </w:r>
    </w:p>
    <w:p w14:paraId="3B212387" w14:textId="77777777" w:rsidR="00311D92" w:rsidRDefault="00292CDC" w:rsidP="00292CDC">
      <w:pPr>
        <w:numPr>
          <w:ilvl w:val="0"/>
          <w:numId w:val="1"/>
        </w:numPr>
        <w:spacing w:line="240" w:lineRule="auto"/>
        <w:ind w:left="0" w:firstLine="720"/>
        <w:jc w:val="both"/>
        <w:rPr>
          <w:rFonts w:ascii="Times New Roman" w:eastAsia="Times New Roman" w:hAnsi="Times New Roman" w:cs="Times New Roman"/>
        </w:rPr>
      </w:pPr>
      <w:r>
        <w:rPr>
          <w:rFonts w:ascii="Times New Roman" w:eastAsia="Times New Roman" w:hAnsi="Times New Roman" w:cs="Times New Roman"/>
        </w:rPr>
        <w:t xml:space="preserve">документ, що підтверджує повноваження особи на здійснення дій від імені учасника закупівлі (копія рішення про призначення або про обрання або наказу про призначення фізичної особи на посаду, відповідно до якого така фізична особа володіє правом діяти від імені учасника закупівлі без довіреності (далі також - керівник). У разі якщо від імені учасника закупівлі діє інша особа, заявка на участь у закупівлі повинна містити також довіреність на здійснення дій від імені учасника закупівлі, в тому числі на підписання заявок на участь у закупівлі, завірену печаткою учасника закупівлі (для юридичних осіб) і підписану керівником учасника закупівлі або уповноваженим цим керівником особою, або нотаріально завірену копію такої довіреності. У разі якщо зазначена довіреність </w:t>
      </w:r>
      <w:r>
        <w:rPr>
          <w:rFonts w:ascii="Times New Roman" w:eastAsia="Times New Roman" w:hAnsi="Times New Roman" w:cs="Times New Roman"/>
        </w:rPr>
        <w:lastRenderedPageBreak/>
        <w:t>підписана особою, уповноваженою керівником учасника закупівлі, заявка на участь у закупівлі повинна містити також документ, що підтверджує повноваження такої особи;</w:t>
      </w:r>
    </w:p>
    <w:p w14:paraId="015CD720" w14:textId="77777777" w:rsidR="00311D92" w:rsidRDefault="00292CDC" w:rsidP="00292CDC">
      <w:pPr>
        <w:numPr>
          <w:ilvl w:val="0"/>
          <w:numId w:val="1"/>
        </w:numPr>
        <w:spacing w:line="240" w:lineRule="auto"/>
        <w:ind w:left="0" w:firstLine="720"/>
        <w:jc w:val="both"/>
        <w:rPr>
          <w:rFonts w:ascii="Times New Roman" w:eastAsia="Times New Roman" w:hAnsi="Times New Roman" w:cs="Times New Roman"/>
        </w:rPr>
      </w:pPr>
      <w:r>
        <w:rPr>
          <w:rFonts w:ascii="Times New Roman" w:eastAsia="Times New Roman" w:hAnsi="Times New Roman" w:cs="Times New Roman"/>
        </w:rPr>
        <w:t xml:space="preserve">відомості про характеристики товару, робіт, послуг та інші пропозиції щодо умов виконання договору. У випадках, передбачених документацією про закупівлю, копії документів, що підтверджують відповідність товару, робіт, послуг вимогам, якщо відповідно до законодавства до таких товарів, робіт, послуг встановлені вимоги; </w:t>
      </w:r>
    </w:p>
    <w:p w14:paraId="61B59B5F" w14:textId="77777777" w:rsidR="00311D92" w:rsidRDefault="00292CDC" w:rsidP="00292CDC">
      <w:pPr>
        <w:numPr>
          <w:ilvl w:val="0"/>
          <w:numId w:val="1"/>
        </w:numPr>
        <w:spacing w:line="240" w:lineRule="auto"/>
        <w:ind w:left="0" w:firstLine="720"/>
        <w:jc w:val="both"/>
        <w:rPr>
          <w:rFonts w:ascii="Times New Roman" w:eastAsia="Times New Roman" w:hAnsi="Times New Roman" w:cs="Times New Roman"/>
        </w:rPr>
      </w:pPr>
      <w:r>
        <w:rPr>
          <w:rFonts w:ascii="Times New Roman" w:eastAsia="Times New Roman" w:hAnsi="Times New Roman" w:cs="Times New Roman"/>
        </w:rPr>
        <w:t>пропозицію з ціною по договору, або з ціною за одиницю товару, роботи та послуги;</w:t>
      </w:r>
    </w:p>
    <w:p w14:paraId="0F1686EC" w14:textId="77777777" w:rsidR="00311D92" w:rsidRDefault="00292CDC" w:rsidP="00292CDC">
      <w:pPr>
        <w:numPr>
          <w:ilvl w:val="0"/>
          <w:numId w:val="1"/>
        </w:numPr>
        <w:spacing w:line="240" w:lineRule="auto"/>
        <w:ind w:left="0" w:firstLine="720"/>
        <w:jc w:val="both"/>
        <w:rPr>
          <w:rFonts w:ascii="Times New Roman" w:eastAsia="Times New Roman" w:hAnsi="Times New Roman" w:cs="Times New Roman"/>
        </w:rPr>
      </w:pPr>
      <w:r>
        <w:rPr>
          <w:rFonts w:ascii="Times New Roman" w:eastAsia="Times New Roman" w:hAnsi="Times New Roman" w:cs="Times New Roman"/>
        </w:rPr>
        <w:t>інші документи або копії документів, інші відомості, перелік яких визначено документацією про закупівлю.</w:t>
      </w:r>
    </w:p>
    <w:p w14:paraId="6E42D0E4" w14:textId="77777777" w:rsidR="00311D92" w:rsidRDefault="00311D92">
      <w:pPr>
        <w:spacing w:line="240" w:lineRule="auto"/>
        <w:ind w:firstLine="720"/>
        <w:jc w:val="both"/>
        <w:rPr>
          <w:rFonts w:ascii="Times New Roman" w:eastAsia="Times New Roman" w:hAnsi="Times New Roman" w:cs="Times New Roman"/>
        </w:rPr>
      </w:pPr>
    </w:p>
    <w:p w14:paraId="1454ADC5" w14:textId="77777777" w:rsidR="00311D92" w:rsidRDefault="00292CDC">
      <w:pPr>
        <w:spacing w:line="240" w:lineRule="auto"/>
        <w:ind w:firstLine="720"/>
        <w:jc w:val="both"/>
        <w:rPr>
          <w:rFonts w:ascii="Times New Roman" w:eastAsia="Times New Roman" w:hAnsi="Times New Roman" w:cs="Times New Roman"/>
          <w:b/>
        </w:rPr>
      </w:pPr>
      <w:r>
        <w:rPr>
          <w:rFonts w:ascii="Times New Roman" w:eastAsia="Times New Roman" w:hAnsi="Times New Roman" w:cs="Times New Roman"/>
          <w:b/>
        </w:rPr>
        <w:t>12. ПОДАННЯ ЗАЯВОК:</w:t>
      </w:r>
    </w:p>
    <w:p w14:paraId="0F9B2A9F"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Заявки мають бути отримані Замовником не пізніше 10:00, 10 березня 2025 р. </w:t>
      </w:r>
    </w:p>
    <w:p w14:paraId="4EBED740"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Заявки можуть бути подані одним з таких способів:</w:t>
      </w:r>
    </w:p>
    <w:p w14:paraId="0A5482A7"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поштою за адресою м. Львів, вул. Лазаренка, 1а;</w:t>
      </w:r>
    </w:p>
    <w:p w14:paraId="6724F052"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або</w:t>
      </w:r>
    </w:p>
    <w:p w14:paraId="0F2467B6"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на електронну пошту tender@ukredu.org. </w:t>
      </w:r>
    </w:p>
    <w:p w14:paraId="02AB7681"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Заявки повинні бути підписані/проштамповані належним чином уповноваженим представником компанії, що пропонує свої послуги.</w:t>
      </w:r>
    </w:p>
    <w:p w14:paraId="06EDEDFC" w14:textId="77777777" w:rsidR="00311D92" w:rsidRDefault="00311D92">
      <w:pPr>
        <w:spacing w:line="240" w:lineRule="auto"/>
        <w:ind w:firstLine="720"/>
        <w:jc w:val="both"/>
        <w:rPr>
          <w:rFonts w:ascii="Times New Roman" w:eastAsia="Times New Roman" w:hAnsi="Times New Roman" w:cs="Times New Roman"/>
        </w:rPr>
      </w:pPr>
    </w:p>
    <w:p w14:paraId="70CF9C16" w14:textId="77777777" w:rsidR="00311D92" w:rsidRDefault="00292CDC">
      <w:pPr>
        <w:spacing w:line="240" w:lineRule="auto"/>
        <w:ind w:firstLine="720"/>
        <w:jc w:val="both"/>
        <w:rPr>
          <w:rFonts w:ascii="Times New Roman" w:eastAsia="Times New Roman" w:hAnsi="Times New Roman" w:cs="Times New Roman"/>
          <w:b/>
        </w:rPr>
      </w:pPr>
      <w:r>
        <w:rPr>
          <w:rFonts w:ascii="Times New Roman" w:eastAsia="Times New Roman" w:hAnsi="Times New Roman" w:cs="Times New Roman"/>
          <w:b/>
        </w:rPr>
        <w:t>13. ДАТА РОЗГЛЯДУ ПРОПОЗИЦІЙ УЧАСНИКІВ ЗАКУПІВЛІ І ПІДВЕДЕННЯ ПІДСУМКІВ ЗАКУПІВЛІ:</w:t>
      </w:r>
    </w:p>
    <w:p w14:paraId="67A3EA06"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Час розкриття всіх наданих заявок - 10.03.2025 р. о 12:30.</w:t>
      </w:r>
    </w:p>
    <w:p w14:paraId="1655C46B"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Термін для прийняття рішення щодо закупівлі - не більше 5 (п’яти) з дня розкриття заявок.</w:t>
      </w:r>
    </w:p>
    <w:p w14:paraId="735D0759" w14:textId="77777777" w:rsidR="00311D92" w:rsidRDefault="00311D92">
      <w:pPr>
        <w:spacing w:line="240" w:lineRule="auto"/>
        <w:ind w:firstLine="720"/>
        <w:jc w:val="both"/>
        <w:rPr>
          <w:rFonts w:ascii="Times New Roman" w:eastAsia="Times New Roman" w:hAnsi="Times New Roman" w:cs="Times New Roman"/>
        </w:rPr>
      </w:pPr>
    </w:p>
    <w:p w14:paraId="52EFD04D" w14:textId="77777777" w:rsidR="00311D92" w:rsidRDefault="00292CDC">
      <w:pPr>
        <w:spacing w:line="240" w:lineRule="auto"/>
        <w:ind w:firstLine="720"/>
        <w:jc w:val="both"/>
        <w:rPr>
          <w:rFonts w:ascii="Times New Roman" w:eastAsia="Times New Roman" w:hAnsi="Times New Roman" w:cs="Times New Roman"/>
          <w:b/>
        </w:rPr>
      </w:pPr>
      <w:r>
        <w:rPr>
          <w:rFonts w:ascii="Times New Roman" w:eastAsia="Times New Roman" w:hAnsi="Times New Roman" w:cs="Times New Roman"/>
          <w:b/>
        </w:rPr>
        <w:t>14. ТЕРМІН ДЛЯ УКЛАДАННЯ ДОГОВОРУ</w:t>
      </w:r>
    </w:p>
    <w:p w14:paraId="5516F443"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Договір з переможцем закупівлі має бути укладений в термін, що не перевищує 10 (десяти) календарних днів з дати повідомлення учасника, пропозиція якого визначена прийнятною та найбільш економічно-вигідною, про намір укласти договір про закупівлю.</w:t>
      </w:r>
    </w:p>
    <w:p w14:paraId="6CA58375" w14:textId="77777777" w:rsidR="00311D92" w:rsidRDefault="00311D92">
      <w:pPr>
        <w:spacing w:line="240" w:lineRule="auto"/>
        <w:ind w:firstLine="720"/>
        <w:jc w:val="both"/>
        <w:rPr>
          <w:rFonts w:ascii="Times New Roman" w:eastAsia="Times New Roman" w:hAnsi="Times New Roman" w:cs="Times New Roman"/>
          <w:b/>
        </w:rPr>
      </w:pPr>
    </w:p>
    <w:p w14:paraId="24B10688" w14:textId="77777777" w:rsidR="00311D92" w:rsidRDefault="00292CDC">
      <w:pPr>
        <w:spacing w:line="240" w:lineRule="auto"/>
        <w:ind w:firstLine="720"/>
        <w:jc w:val="both"/>
        <w:rPr>
          <w:rFonts w:ascii="Times New Roman" w:eastAsia="Times New Roman" w:hAnsi="Times New Roman" w:cs="Times New Roman"/>
          <w:b/>
        </w:rPr>
      </w:pPr>
      <w:r>
        <w:rPr>
          <w:rFonts w:ascii="Times New Roman" w:eastAsia="Times New Roman" w:hAnsi="Times New Roman" w:cs="Times New Roman"/>
          <w:b/>
        </w:rPr>
        <w:t>15. УТОЧНЕННЯ ЩОДО УМОВ ТЕНДЕРНОЇ ЗАКУПІВЛІ:</w:t>
      </w:r>
    </w:p>
    <w:p w14:paraId="36545FF5" w14:textId="77777777" w:rsidR="00311D92" w:rsidRDefault="00292CD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Будь-які запити про надання додаткової інформації щодо цього Тендеру повинні надсилатися на електронну пошту </w:t>
      </w:r>
      <w:hyperlink r:id="rId7">
        <w:r>
          <w:rPr>
            <w:rFonts w:ascii="Times New Roman" w:eastAsia="Times New Roman" w:hAnsi="Times New Roman" w:cs="Times New Roman"/>
            <w:color w:val="1155CC"/>
            <w:u w:val="single"/>
          </w:rPr>
          <w:t>tender@ukredu.org</w:t>
        </w:r>
      </w:hyperlink>
      <w:r>
        <w:rPr>
          <w:rFonts w:ascii="Times New Roman" w:eastAsia="Times New Roman" w:hAnsi="Times New Roman" w:cs="Times New Roman"/>
        </w:rPr>
        <w:t xml:space="preserve">, але не пізніше ніж за 24 години до кінцевого терміну подачі тендерних пропозицій. </w:t>
      </w:r>
    </w:p>
    <w:p w14:paraId="5DF1F798" w14:textId="77777777" w:rsidR="00311D92" w:rsidRDefault="00311D92">
      <w:pPr>
        <w:spacing w:line="240" w:lineRule="auto"/>
        <w:ind w:firstLine="720"/>
        <w:jc w:val="both"/>
        <w:rPr>
          <w:rFonts w:ascii="Times New Roman" w:eastAsia="Times New Roman" w:hAnsi="Times New Roman" w:cs="Times New Roman"/>
        </w:rPr>
      </w:pPr>
    </w:p>
    <w:p w14:paraId="26B467E6" w14:textId="1BFC96AD" w:rsidR="00311D92" w:rsidRDefault="00311D92">
      <w:pPr>
        <w:spacing w:line="240" w:lineRule="auto"/>
        <w:jc w:val="both"/>
        <w:rPr>
          <w:rFonts w:ascii="Times New Roman" w:eastAsia="Times New Roman" w:hAnsi="Times New Roman" w:cs="Times New Roman"/>
        </w:rPr>
      </w:pPr>
    </w:p>
    <w:p w14:paraId="442D2A3D" w14:textId="13BA3344" w:rsidR="00292CDC" w:rsidRDefault="00292CDC">
      <w:pPr>
        <w:spacing w:line="240" w:lineRule="auto"/>
        <w:jc w:val="both"/>
        <w:rPr>
          <w:rFonts w:ascii="Times New Roman" w:eastAsia="Times New Roman" w:hAnsi="Times New Roman" w:cs="Times New Roman"/>
        </w:rPr>
      </w:pPr>
    </w:p>
    <w:p w14:paraId="694D67A8" w14:textId="598E7B76" w:rsidR="00292CDC" w:rsidRDefault="00292CDC">
      <w:pPr>
        <w:spacing w:line="240" w:lineRule="auto"/>
        <w:jc w:val="both"/>
        <w:rPr>
          <w:rFonts w:ascii="Times New Roman" w:eastAsia="Times New Roman" w:hAnsi="Times New Roman" w:cs="Times New Roman"/>
        </w:rPr>
      </w:pPr>
    </w:p>
    <w:p w14:paraId="4A233921" w14:textId="445389F8" w:rsidR="00292CDC" w:rsidRDefault="00292CDC">
      <w:pPr>
        <w:spacing w:line="240" w:lineRule="auto"/>
        <w:jc w:val="both"/>
        <w:rPr>
          <w:rFonts w:ascii="Times New Roman" w:eastAsia="Times New Roman" w:hAnsi="Times New Roman" w:cs="Times New Roman"/>
        </w:rPr>
      </w:pPr>
    </w:p>
    <w:p w14:paraId="53E0C6E9" w14:textId="713BADFC" w:rsidR="00292CDC" w:rsidRDefault="00292CDC">
      <w:pPr>
        <w:spacing w:line="240" w:lineRule="auto"/>
        <w:jc w:val="both"/>
        <w:rPr>
          <w:rFonts w:ascii="Times New Roman" w:eastAsia="Times New Roman" w:hAnsi="Times New Roman" w:cs="Times New Roman"/>
        </w:rPr>
      </w:pPr>
    </w:p>
    <w:p w14:paraId="198E987B" w14:textId="0E7C6AF2" w:rsidR="00292CDC" w:rsidRDefault="00292CDC">
      <w:pPr>
        <w:spacing w:line="240" w:lineRule="auto"/>
        <w:jc w:val="both"/>
        <w:rPr>
          <w:rFonts w:ascii="Times New Roman" w:eastAsia="Times New Roman" w:hAnsi="Times New Roman" w:cs="Times New Roman"/>
        </w:rPr>
      </w:pPr>
    </w:p>
    <w:p w14:paraId="561F8B99" w14:textId="133B4394" w:rsidR="00292CDC" w:rsidRDefault="00292CDC">
      <w:pPr>
        <w:spacing w:line="240" w:lineRule="auto"/>
        <w:jc w:val="both"/>
        <w:rPr>
          <w:rFonts w:ascii="Times New Roman" w:eastAsia="Times New Roman" w:hAnsi="Times New Roman" w:cs="Times New Roman"/>
        </w:rPr>
      </w:pPr>
    </w:p>
    <w:p w14:paraId="639C33D2" w14:textId="7A7CDBD2" w:rsidR="00292CDC" w:rsidRDefault="00292CDC">
      <w:pPr>
        <w:spacing w:line="240" w:lineRule="auto"/>
        <w:jc w:val="both"/>
        <w:rPr>
          <w:rFonts w:ascii="Times New Roman" w:eastAsia="Times New Roman" w:hAnsi="Times New Roman" w:cs="Times New Roman"/>
        </w:rPr>
      </w:pPr>
    </w:p>
    <w:p w14:paraId="230A1402" w14:textId="54AE48FF" w:rsidR="00292CDC" w:rsidRDefault="00292CDC">
      <w:pPr>
        <w:spacing w:line="240" w:lineRule="auto"/>
        <w:jc w:val="both"/>
        <w:rPr>
          <w:rFonts w:ascii="Times New Roman" w:eastAsia="Times New Roman" w:hAnsi="Times New Roman" w:cs="Times New Roman"/>
        </w:rPr>
      </w:pPr>
    </w:p>
    <w:p w14:paraId="3D334849" w14:textId="7368F6B4" w:rsidR="00292CDC" w:rsidRDefault="00292CDC">
      <w:pPr>
        <w:spacing w:line="240" w:lineRule="auto"/>
        <w:jc w:val="both"/>
        <w:rPr>
          <w:rFonts w:ascii="Times New Roman" w:eastAsia="Times New Roman" w:hAnsi="Times New Roman" w:cs="Times New Roman"/>
        </w:rPr>
      </w:pPr>
    </w:p>
    <w:p w14:paraId="1CCD3D98" w14:textId="08C0C0C5" w:rsidR="00292CDC" w:rsidRDefault="00292CDC">
      <w:pPr>
        <w:spacing w:line="240" w:lineRule="auto"/>
        <w:jc w:val="both"/>
        <w:rPr>
          <w:rFonts w:ascii="Times New Roman" w:eastAsia="Times New Roman" w:hAnsi="Times New Roman" w:cs="Times New Roman"/>
        </w:rPr>
      </w:pPr>
    </w:p>
    <w:p w14:paraId="65B00328" w14:textId="2C75FB36" w:rsidR="00292CDC" w:rsidRDefault="00292CDC">
      <w:pPr>
        <w:spacing w:line="240" w:lineRule="auto"/>
        <w:jc w:val="both"/>
        <w:rPr>
          <w:rFonts w:ascii="Times New Roman" w:eastAsia="Times New Roman" w:hAnsi="Times New Roman" w:cs="Times New Roman"/>
        </w:rPr>
      </w:pPr>
    </w:p>
    <w:p w14:paraId="45330CC0" w14:textId="527CFC30" w:rsidR="00292CDC" w:rsidRDefault="00292CDC">
      <w:pPr>
        <w:spacing w:line="240" w:lineRule="auto"/>
        <w:jc w:val="both"/>
        <w:rPr>
          <w:rFonts w:ascii="Times New Roman" w:eastAsia="Times New Roman" w:hAnsi="Times New Roman" w:cs="Times New Roman"/>
        </w:rPr>
      </w:pPr>
    </w:p>
    <w:p w14:paraId="1FE3A07F" w14:textId="7A90E08E" w:rsidR="00292CDC" w:rsidRDefault="00292CDC">
      <w:pPr>
        <w:spacing w:line="240" w:lineRule="auto"/>
        <w:jc w:val="both"/>
        <w:rPr>
          <w:rFonts w:ascii="Times New Roman" w:eastAsia="Times New Roman" w:hAnsi="Times New Roman" w:cs="Times New Roman"/>
        </w:rPr>
      </w:pPr>
    </w:p>
    <w:p w14:paraId="23039F2C" w14:textId="5CFE30ED" w:rsidR="00292CDC" w:rsidRDefault="00292CDC">
      <w:pPr>
        <w:spacing w:line="240" w:lineRule="auto"/>
        <w:jc w:val="both"/>
        <w:rPr>
          <w:rFonts w:ascii="Times New Roman" w:eastAsia="Times New Roman" w:hAnsi="Times New Roman" w:cs="Times New Roman"/>
        </w:rPr>
      </w:pPr>
    </w:p>
    <w:p w14:paraId="1EA7DB0D" w14:textId="288B4B3B" w:rsidR="00292CDC" w:rsidRDefault="00292CDC">
      <w:pPr>
        <w:spacing w:line="240" w:lineRule="auto"/>
        <w:jc w:val="both"/>
        <w:rPr>
          <w:rFonts w:ascii="Times New Roman" w:eastAsia="Times New Roman" w:hAnsi="Times New Roman" w:cs="Times New Roman"/>
        </w:rPr>
      </w:pPr>
    </w:p>
    <w:p w14:paraId="02D1D12E" w14:textId="465294C6" w:rsidR="00292CDC" w:rsidRDefault="00292CDC">
      <w:pPr>
        <w:spacing w:line="240" w:lineRule="auto"/>
        <w:jc w:val="both"/>
        <w:rPr>
          <w:rFonts w:ascii="Times New Roman" w:eastAsia="Times New Roman" w:hAnsi="Times New Roman" w:cs="Times New Roman"/>
        </w:rPr>
      </w:pPr>
    </w:p>
    <w:p w14:paraId="69223936" w14:textId="60F9AFD2" w:rsidR="00292CDC" w:rsidRDefault="00292CDC">
      <w:pPr>
        <w:spacing w:line="240" w:lineRule="auto"/>
        <w:jc w:val="both"/>
        <w:rPr>
          <w:rFonts w:ascii="Times New Roman" w:eastAsia="Times New Roman" w:hAnsi="Times New Roman" w:cs="Times New Roman"/>
        </w:rPr>
      </w:pPr>
    </w:p>
    <w:p w14:paraId="65DAF802" w14:textId="1C695413" w:rsidR="00292CDC" w:rsidRDefault="00292CDC">
      <w:pPr>
        <w:spacing w:line="240" w:lineRule="auto"/>
        <w:jc w:val="both"/>
        <w:rPr>
          <w:rFonts w:ascii="Times New Roman" w:eastAsia="Times New Roman" w:hAnsi="Times New Roman" w:cs="Times New Roman"/>
        </w:rPr>
      </w:pPr>
    </w:p>
    <w:p w14:paraId="0FCB0D3C" w14:textId="7BC77057" w:rsidR="00292CDC" w:rsidRDefault="00292CDC">
      <w:pPr>
        <w:spacing w:line="240" w:lineRule="auto"/>
        <w:jc w:val="both"/>
        <w:rPr>
          <w:rFonts w:ascii="Times New Roman" w:eastAsia="Times New Roman" w:hAnsi="Times New Roman" w:cs="Times New Roman"/>
        </w:rPr>
      </w:pPr>
    </w:p>
    <w:p w14:paraId="2D2DA6A1" w14:textId="4B5E2D0E" w:rsidR="00292CDC" w:rsidRDefault="00292CDC">
      <w:pPr>
        <w:spacing w:line="240" w:lineRule="auto"/>
        <w:jc w:val="both"/>
        <w:rPr>
          <w:rFonts w:ascii="Times New Roman" w:eastAsia="Times New Roman" w:hAnsi="Times New Roman" w:cs="Times New Roman"/>
        </w:rPr>
      </w:pPr>
    </w:p>
    <w:p w14:paraId="76F33F42" w14:textId="6CCECAA0" w:rsidR="00292CDC" w:rsidRDefault="00292CDC">
      <w:pPr>
        <w:spacing w:line="240" w:lineRule="auto"/>
        <w:jc w:val="both"/>
        <w:rPr>
          <w:rFonts w:ascii="Times New Roman" w:eastAsia="Times New Roman" w:hAnsi="Times New Roman" w:cs="Times New Roman"/>
        </w:rPr>
      </w:pPr>
    </w:p>
    <w:p w14:paraId="54403B82" w14:textId="3F37CCE8" w:rsidR="00292CDC" w:rsidRDefault="00292CDC">
      <w:pPr>
        <w:spacing w:line="240" w:lineRule="auto"/>
        <w:jc w:val="both"/>
        <w:rPr>
          <w:rFonts w:ascii="Times New Roman" w:eastAsia="Times New Roman" w:hAnsi="Times New Roman" w:cs="Times New Roman"/>
        </w:rPr>
      </w:pPr>
    </w:p>
    <w:p w14:paraId="5ABCC296" w14:textId="1681DA53" w:rsidR="00292CDC" w:rsidRDefault="00292CDC">
      <w:pPr>
        <w:spacing w:line="240" w:lineRule="auto"/>
        <w:jc w:val="both"/>
        <w:rPr>
          <w:rFonts w:ascii="Times New Roman" w:eastAsia="Times New Roman" w:hAnsi="Times New Roman" w:cs="Times New Roman"/>
        </w:rPr>
      </w:pPr>
    </w:p>
    <w:p w14:paraId="0EA14FDD" w14:textId="5D817D1E" w:rsidR="00292CDC" w:rsidRDefault="00292CDC">
      <w:pPr>
        <w:spacing w:line="240" w:lineRule="auto"/>
        <w:jc w:val="both"/>
        <w:rPr>
          <w:rFonts w:ascii="Times New Roman" w:eastAsia="Times New Roman" w:hAnsi="Times New Roman" w:cs="Times New Roman"/>
        </w:rPr>
      </w:pPr>
    </w:p>
    <w:p w14:paraId="4BA9CBB4" w14:textId="4BF89022" w:rsidR="00292CDC" w:rsidRDefault="00292CDC">
      <w:pPr>
        <w:spacing w:line="240" w:lineRule="auto"/>
        <w:jc w:val="both"/>
        <w:rPr>
          <w:rFonts w:ascii="Times New Roman" w:eastAsia="Times New Roman" w:hAnsi="Times New Roman" w:cs="Times New Roman"/>
        </w:rPr>
      </w:pPr>
    </w:p>
    <w:p w14:paraId="19BE36BB" w14:textId="31465743" w:rsidR="00292CDC" w:rsidRDefault="00292CDC">
      <w:pPr>
        <w:spacing w:line="240" w:lineRule="auto"/>
        <w:jc w:val="both"/>
        <w:rPr>
          <w:rFonts w:ascii="Times New Roman" w:eastAsia="Times New Roman" w:hAnsi="Times New Roman" w:cs="Times New Roman"/>
        </w:rPr>
      </w:pPr>
    </w:p>
    <w:p w14:paraId="728E6912" w14:textId="5C61DF88" w:rsidR="00292CDC" w:rsidRDefault="00292CDC">
      <w:pPr>
        <w:spacing w:line="240" w:lineRule="auto"/>
        <w:jc w:val="both"/>
        <w:rPr>
          <w:rFonts w:ascii="Times New Roman" w:eastAsia="Times New Roman" w:hAnsi="Times New Roman" w:cs="Times New Roman"/>
        </w:rPr>
      </w:pPr>
    </w:p>
    <w:p w14:paraId="31C95852" w14:textId="144E1B8E" w:rsidR="00292CDC" w:rsidRDefault="00292CDC">
      <w:pPr>
        <w:spacing w:line="240" w:lineRule="auto"/>
        <w:jc w:val="both"/>
        <w:rPr>
          <w:rFonts w:ascii="Times New Roman" w:eastAsia="Times New Roman" w:hAnsi="Times New Roman" w:cs="Times New Roman"/>
        </w:rPr>
      </w:pPr>
    </w:p>
    <w:p w14:paraId="1383E14B" w14:textId="4566B165" w:rsidR="00292CDC" w:rsidRDefault="00292CDC">
      <w:pPr>
        <w:spacing w:line="240" w:lineRule="auto"/>
        <w:jc w:val="both"/>
        <w:rPr>
          <w:rFonts w:ascii="Times New Roman" w:eastAsia="Times New Roman" w:hAnsi="Times New Roman" w:cs="Times New Roman"/>
        </w:rPr>
      </w:pPr>
    </w:p>
    <w:p w14:paraId="0FB03D8C" w14:textId="77777777" w:rsidR="00292CDC" w:rsidRDefault="00292CDC">
      <w:pPr>
        <w:spacing w:line="240" w:lineRule="auto"/>
        <w:jc w:val="both"/>
        <w:rPr>
          <w:rFonts w:ascii="Times New Roman" w:eastAsia="Times New Roman" w:hAnsi="Times New Roman" w:cs="Times New Roman"/>
        </w:rPr>
      </w:pPr>
    </w:p>
    <w:sectPr w:rsidR="00292CDC">
      <w:pgSz w:w="11906" w:h="16838"/>
      <w:pgMar w:top="425" w:right="426" w:bottom="0"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2D2"/>
    <w:multiLevelType w:val="multilevel"/>
    <w:tmpl w:val="78640E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B01E59"/>
    <w:multiLevelType w:val="multilevel"/>
    <w:tmpl w:val="D562C9B0"/>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2" w15:restartNumberingAfterBreak="0">
    <w:nsid w:val="2C6E2F52"/>
    <w:multiLevelType w:val="multilevel"/>
    <w:tmpl w:val="2CEA6F0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 w15:restartNumberingAfterBreak="0">
    <w:nsid w:val="3D2A2834"/>
    <w:multiLevelType w:val="multilevel"/>
    <w:tmpl w:val="FDCC1760"/>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C676CD1"/>
    <w:multiLevelType w:val="multilevel"/>
    <w:tmpl w:val="D632C2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D92"/>
    <w:rsid w:val="00193427"/>
    <w:rsid w:val="00292CDC"/>
    <w:rsid w:val="00311D92"/>
    <w:rsid w:val="005C003F"/>
    <w:rsid w:val="008016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F796"/>
  <w15:docId w15:val="{DFEEAD75-7F69-4D8F-84E8-BEC15ACE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pPr>
      <w:widowControl w:val="0"/>
      <w:spacing w:line="240" w:lineRule="auto"/>
      <w:ind w:hanging="1"/>
    </w:pPr>
    <w:rPr>
      <w:color w:val="000000"/>
    </w:rPr>
    <w:tblPr>
      <w:tblStyleRowBandSize w:val="1"/>
      <w:tblStyleColBandSize w:val="1"/>
      <w:tblCellMar>
        <w:top w:w="100" w:type="dxa"/>
        <w:left w:w="108" w:type="dxa"/>
        <w:bottom w:w="100"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widowControl w:val="0"/>
      <w:spacing w:line="240" w:lineRule="auto"/>
      <w:ind w:hanging="1"/>
    </w:pPr>
    <w:rPr>
      <w:color w:val="000000"/>
    </w:rPr>
    <w:tblPr>
      <w:tblStyleRowBandSize w:val="1"/>
      <w:tblStyleColBandSize w:val="1"/>
      <w:tblCellMar>
        <w:top w:w="100" w:type="dxa"/>
        <w:left w:w="108" w:type="dxa"/>
        <w:bottom w:w="100" w:type="dxa"/>
        <w:right w:w="108" w:type="dxa"/>
      </w:tblCellMar>
    </w:tblPr>
  </w:style>
  <w:style w:type="table" w:customStyle="1" w:styleId="a9">
    <w:basedOn w:val="TableNormal"/>
    <w:pPr>
      <w:widowControl w:val="0"/>
      <w:spacing w:line="240" w:lineRule="auto"/>
      <w:ind w:hanging="1"/>
    </w:pPr>
    <w:rPr>
      <w:color w:val="000000"/>
    </w:r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ukred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redu.org/financial-report-2023" TargetMode="External"/><Relationship Id="rId5" Type="http://schemas.openxmlformats.org/officeDocument/2006/relationships/hyperlink" Target="https://docs.google.com/spreadsheets/d/1GT3vngKtVHHRa0UrRpPWsiU9KC0kvwSu/edit?usp=sharing&amp;ouid=113224730206896570546&amp;rtpof=true&amp;sd=tr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5707</Words>
  <Characters>3253</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UOP_Acer2</dc:creator>
  <cp:lastModifiedBy>UOP_Acer2</cp:lastModifiedBy>
  <cp:revision>2</cp:revision>
  <dcterms:created xsi:type="dcterms:W3CDTF">2025-02-27T12:36:00Z</dcterms:created>
  <dcterms:modified xsi:type="dcterms:W3CDTF">2025-02-27T12:36:00Z</dcterms:modified>
</cp:coreProperties>
</file>