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«Українська освітня платформа»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тендер № БО00-Т222250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Додаток 2 ТЕХНІЧНЕ ЗАВДАННЯ / СПЕЦИФІКАЦІЯ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Учасник повинен вказати технічні характеристики запропонованого товару з обов'язковим відображенням всіх характеристик. Технічні характеристики запропонованого товару повинні бути не меншої якості та вимог, ніж у замовленому товарі.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6"/>
        <w:gridCol w:w="1984"/>
        <w:gridCol w:w="3686"/>
        <w:gridCol w:w="2693"/>
        <w:gridCol w:w="2126"/>
        <w:gridCol w:w="1559"/>
        <w:gridCol w:w="1701"/>
        <w:tblGridChange w:id="0">
          <w:tblGrid>
            <w:gridCol w:w="416"/>
            <w:gridCol w:w="1984"/>
            <w:gridCol w:w="3686"/>
            <w:gridCol w:w="2693"/>
            <w:gridCol w:w="2126"/>
            <w:gridCol w:w="1559"/>
            <w:gridCol w:w="1701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ЛОТ 1 - Побутова техніка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Найменування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Технічні характеристики - мінімальні вимоги Замовника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Опис та технічні характеристики складових Товару, що пропонуються Учасником (із зазначенням конкретного найменування, бренду (торгової марки))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Відповідність вимогам Замовника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(Чи є відхилення від опису Замовника (Так/Ні). Якщо так, опишіть які)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Країна походження товару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Гарантійний термін обслуговування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Мікрохвильова піч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чорний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Обʼєм камери 23л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Внутрішнє покриття - Біокерамічне покриття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Вихідна потужність мікрохвиль - 800 Вт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Споживана потужність, Вт - 1150 Вт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управління - електромеханічне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Холодильник вбудований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 холодильника - вбудований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білий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Висота - 820 мм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Загальний корисний обʼєм - 106 л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Корисний обʼєм холодильної камери - 90 л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Корисний обʼєм морозильної камери - 18 л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 енергоспоживання - А+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Система охолодження - статична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Електричний чайник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Ємність - 1,7 л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Нагрівальний елемент - закритий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Споживана потужність - 2400 Вт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- білий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корпусу - пластик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Кавомашина з капучинатором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Матеріал корпусу - метал та пластик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- чорний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Габарити - 34,8 × 23,6 × 42,9 см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комплектації присутній капучинатор (контейнер для молока)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Споживана потужність - 1450 Вт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Тиск помпи - 15 Бар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Ємність резервуара для води - 1,8 л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кави - зернова, мелена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Видів запрограмованих напоїв - 7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Бойлер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білий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Обʼєм 80 л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Форма бака: Циліндрична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нагрівального елемента (TEHa): Відкритий "мокрий" (безпосередньо контактує з водою)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Габарити (ВхШхГ): 80.2 × 43.3 × 45.5 см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Bara: 19 кг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Встановлення: Вертикальне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встановлення: Настінний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Кондиціонер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- спліт-система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Монтаж настінний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компресора інверторний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Режими - обігрів, охолодження, автоматичний, рециркуляція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 енергоефективності А++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Потужність охолодження 3.4кВт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Висота внутрішнього блоку 285 мм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Ширина внутрішнього блоку 805 мм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Глибина внутрішнього блоку 194 мм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Висота зовнішнього блоку 495 мм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Ширина зовнішнього блоку 720 мм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Глибина зовнішнього блоку 270 мм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Комплект відеодомофону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чорний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Панель виклику: метал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Відеодомофон: пластик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Домофон: 192 х 132 х 18 мм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Панель: 48 х 133 х 19 мм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встановлення: Накладний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підключення: Аналог (дротовий)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Діагональ екрану: 7 "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матриці: IPS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Роздільна здатність екрану: 1024 х 600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Кут огляду: 74°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Телевізор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Діагональ екрану 50”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Роздільна здатність екрану 4K Ultra HD (3840x2160)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телевізора LED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чорний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Частота розгортки екрана 50 Гц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Розʼєми: USB LAN HDMI S/PDIF вихід Слот для карт РСМСІА (Cl+)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Додаткові функції: Smart-Tv, Wi-Fi, Браузер, Вбудована підтримка Bluetooth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Кронштейн для телевізора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діагоналі екрана 50”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Місце встановлення Настінні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Регулювання Похило-поворотні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чорний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Кулер для води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встановлення підлоговий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Спосіб наповнення бутильована вода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Колір білий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Продуктивність нагрівання, л/год - 4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Охолодження та підігрів води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Технічні та/або якісні вимоги до товару: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Підтвердження технічних та якісних характеристик: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Учасник має надати гарантійний лист про відповідність технічних та якісних характеристик товару вимогам предмету закупівлі.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складі пропозиції подається порівняльна таблиця відповідності з інформацією про фактичні технічні характеристики товару та його компонентів, заповнена і підписана уповноваженою особою учасника.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Технічні характеристики: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Учасник зазначає технічні характеристики товару, які мають бути не нижчими за вказані в специфікації.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Товар повинен бути новим, таким, що не був у використанні, і відповідати вимогам, нормам та стандартам, чинним на території України.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Гарантійні зобов’язання: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Гарантійний строк експлуатації та зберігання продукції має відповідати стандартам, технічним умовам або бути не меншим за 2 роки з моменту отримання продукції кінцевим споживачем (відповідно до ст. 680 ЦКУ).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продукції одноразового використання гарантійні строки не передбачаються, якщо це зазначено у технічних умовах.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Сторони можуть узгодити довші гарантійні строки у договорі (п. 2 ст. 269 ГКУ).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Пакування та транспортування: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Товар має бути запакований так, щоб виключити можливість пошкодження чи псування під час транспортування та зберігання.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Поставка здійснюється за рахунок постачальника і супроводжується документами, що підтверджують кількість та якість товару (видаткова та товарно-транспортна накладні).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Документи щодо відповідності: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Декларація про відповідність: оригінал або копія (чи підтверджуючий лист для товарів, що не підлягають оцінці), який відповідає технічним регламентам або стандартам ДСТУ ISO/IEC.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або сертифікат якості для кожного виду продукції.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продукція виготовлена за кордоном, потрібно надати документ про визнання результатів оцінки відповідності відповідно до Закону України «Про технічні регламенти».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Документи щодо технічних умов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Копія нормативного документу (ГОСТ, ДСТУ або ТУ), що містить основні характеристики продукції.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виробник не є власником ТУ чи іншого нормативного документа, необхідно надати підтвердження повноважень на його використання.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Додаткові вимоги: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разі виявлення помилок або невідповідностей у пропозиції учасник має протягом 24 годин виправити їх, надіславши уточнені документи офіційною електронною поштою після повідомлення від замовника.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Якщо учасник не зобов'язаний подавати певні документи, він надає лист-пояснення із законодавчими підставами або копію роз’яснення державних органів.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 іншою мовою, ніж українська, повинні супроводжуватись автентичним перекладом українською.</w:t>
      </w:r>
    </w:p>
    <w:p w:rsidR="00000000" w:rsidDel="00000000" w:rsidP="00000000" w:rsidRDefault="00000000" w:rsidRPr="00000000" w14:paraId="000000BF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Примітка:</w:t>
      </w:r>
    </w:p>
    <w:p w:rsidR="00000000" w:rsidDel="00000000" w:rsidP="00000000" w:rsidRDefault="00000000" w:rsidRPr="00000000" w14:paraId="000000C0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Стандартні характеристики, скорочення та терміни щодо товарів мають відповідати міжнародним або національним стандартам та надаються мовою їх загальноприйнятого застосування.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tabs>
        <w:tab w:val="center" w:leader="none" w:pos="4819"/>
        <w:tab w:val="right" w:leader="none" w:pos="9639"/>
      </w:tabs>
      <w:spacing w:line="240" w:lineRule="auto"/>
      <w:ind w:left="993" w:firstLine="0"/>
      <w:rPr/>
    </w:pPr>
    <w:r w:rsidDel="00000000" w:rsidR="00000000" w:rsidRPr="00000000">
      <w:rPr/>
      <w:drawing>
        <wp:inline distB="0" distT="0" distL="0" distR="0">
          <wp:extent cx="7449820" cy="1219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9820" cy="1219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List Paragraph"/>
    <w:basedOn w:val="a"/>
    <w:uiPriority w:val="34"/>
    <w:qFormat w:val="1"/>
    <w:rsid w:val="0043750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1SShzUxKBlBhEPUd/bsjALNa3A==">CgMxLjAyCGguZ2pkZ3hzMgloLjMwajB6bGwyCWguMzBqMHpsbDIJaC4xZm9iOXRlOAByITFCTWpYNXhGUWp1MUZnaWd0cmE5Z084eDlaemFIQ2xQUw==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2024-10-22T11:39:00Z</dcterms:created>
</cp:coreProperties>
</file>