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3872" w14:textId="77777777" w:rsidR="00686D12" w:rsidRPr="00E55017" w:rsidRDefault="00686D12">
      <w:pPr>
        <w:spacing w:line="240" w:lineRule="auto"/>
        <w:jc w:val="center"/>
        <w:rPr>
          <w:rFonts w:ascii="Times New Roman" w:eastAsia="Times New Roman" w:hAnsi="Times New Roman" w:cs="Times New Roman"/>
          <w:b/>
          <w:lang w:val="uk-UA"/>
        </w:rPr>
      </w:pPr>
    </w:p>
    <w:p w14:paraId="5C4E557D" w14:textId="77777777" w:rsidR="00686D12" w:rsidRPr="00E55017" w:rsidRDefault="00B63FF8">
      <w:pPr>
        <w:spacing w:line="240" w:lineRule="auto"/>
        <w:jc w:val="center"/>
        <w:rPr>
          <w:rFonts w:ascii="Times New Roman" w:eastAsia="Times New Roman" w:hAnsi="Times New Roman" w:cs="Times New Roman"/>
          <w:b/>
          <w:highlight w:val="yellow"/>
          <w:lang w:val="uk-UA"/>
        </w:rPr>
      </w:pPr>
      <w:r w:rsidRPr="00E55017">
        <w:rPr>
          <w:rFonts w:ascii="Times New Roman" w:eastAsia="Times New Roman" w:hAnsi="Times New Roman" w:cs="Times New Roman"/>
          <w:b/>
          <w:lang w:val="uk-UA"/>
        </w:rPr>
        <w:t>КОНКУРСНЕ оголошення</w:t>
      </w:r>
    </w:p>
    <w:p w14:paraId="443281CA" w14:textId="77777777" w:rsidR="00686D12" w:rsidRPr="00E55017" w:rsidRDefault="00B63FF8">
      <w:pPr>
        <w:spacing w:line="240" w:lineRule="auto"/>
        <w:jc w:val="center"/>
        <w:rPr>
          <w:rFonts w:ascii="Times New Roman" w:eastAsia="Times New Roman" w:hAnsi="Times New Roman" w:cs="Times New Roman"/>
          <w:b/>
          <w:lang w:val="uk-UA"/>
        </w:rPr>
      </w:pPr>
      <w:r w:rsidRPr="00E55017">
        <w:rPr>
          <w:rFonts w:ascii="Times New Roman" w:eastAsia="Times New Roman" w:hAnsi="Times New Roman" w:cs="Times New Roman"/>
          <w:b/>
          <w:lang w:val="uk-UA"/>
        </w:rPr>
        <w:t>про проведення тендеру на закупівлю товарів, робіт і послуг</w:t>
      </w:r>
    </w:p>
    <w:p w14:paraId="60A9F301" w14:textId="77777777" w:rsidR="00686D12" w:rsidRPr="00E55017" w:rsidRDefault="00686D12">
      <w:pPr>
        <w:spacing w:line="240" w:lineRule="auto"/>
        <w:jc w:val="both"/>
        <w:rPr>
          <w:rFonts w:ascii="Times New Roman" w:eastAsia="Times New Roman" w:hAnsi="Times New Roman" w:cs="Times New Roman"/>
          <w:lang w:val="uk-UA"/>
        </w:rPr>
      </w:pPr>
    </w:p>
    <w:tbl>
      <w:tblPr>
        <w:tblStyle w:val="afd"/>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695"/>
        <w:gridCol w:w="5085"/>
      </w:tblGrid>
      <w:tr w:rsidR="00686D12" w:rsidRPr="00E55017" w14:paraId="3BF46D97" w14:textId="77777777">
        <w:trPr>
          <w:cantSplit/>
          <w:jc w:val="center"/>
        </w:trPr>
        <w:tc>
          <w:tcPr>
            <w:tcW w:w="705" w:type="dxa"/>
            <w:vAlign w:val="center"/>
          </w:tcPr>
          <w:p w14:paraId="72DC5848" w14:textId="77777777" w:rsidR="00686D12" w:rsidRPr="00E55017" w:rsidRDefault="00B63FF8">
            <w:pPr>
              <w:jc w:val="both"/>
              <w:rPr>
                <w:sz w:val="22"/>
                <w:szCs w:val="22"/>
                <w:lang w:val="uk-UA"/>
              </w:rPr>
            </w:pPr>
            <w:r w:rsidRPr="00E55017">
              <w:rPr>
                <w:sz w:val="22"/>
                <w:szCs w:val="22"/>
                <w:lang w:val="uk-UA"/>
              </w:rPr>
              <w:t>1.</w:t>
            </w:r>
          </w:p>
        </w:tc>
        <w:tc>
          <w:tcPr>
            <w:tcW w:w="4695" w:type="dxa"/>
            <w:vAlign w:val="center"/>
          </w:tcPr>
          <w:p w14:paraId="0A33CA14" w14:textId="77777777" w:rsidR="00686D12" w:rsidRPr="00E55017" w:rsidRDefault="00B63FF8">
            <w:pPr>
              <w:jc w:val="both"/>
              <w:rPr>
                <w:b/>
                <w:sz w:val="22"/>
                <w:szCs w:val="22"/>
                <w:lang w:val="uk-UA"/>
              </w:rPr>
            </w:pPr>
            <w:r w:rsidRPr="00E55017">
              <w:rPr>
                <w:b/>
                <w:sz w:val="22"/>
                <w:szCs w:val="22"/>
                <w:lang w:val="uk-UA"/>
              </w:rPr>
              <w:t xml:space="preserve">НАЗВА ПРОЕКТУ </w:t>
            </w:r>
          </w:p>
        </w:tc>
        <w:tc>
          <w:tcPr>
            <w:tcW w:w="5085" w:type="dxa"/>
            <w:vAlign w:val="center"/>
          </w:tcPr>
          <w:p w14:paraId="7FDC27EB" w14:textId="77777777" w:rsidR="00686D12" w:rsidRPr="00E55017" w:rsidRDefault="00B63FF8">
            <w:pPr>
              <w:jc w:val="both"/>
              <w:rPr>
                <w:sz w:val="22"/>
                <w:szCs w:val="22"/>
                <w:lang w:val="uk-UA"/>
              </w:rPr>
            </w:pPr>
            <w:r w:rsidRPr="00E55017">
              <w:rPr>
                <w:sz w:val="22"/>
                <w:szCs w:val="22"/>
                <w:lang w:val="uk-UA"/>
              </w:rPr>
              <w:t xml:space="preserve">Закупівля здійснюється в рамках </w:t>
            </w:r>
            <w:proofErr w:type="spellStart"/>
            <w:r w:rsidRPr="00E55017">
              <w:rPr>
                <w:sz w:val="22"/>
                <w:szCs w:val="22"/>
                <w:lang w:val="uk-UA"/>
              </w:rPr>
              <w:t>проєкту</w:t>
            </w:r>
            <w:proofErr w:type="spellEnd"/>
            <w:r w:rsidRPr="00E55017">
              <w:rPr>
                <w:sz w:val="22"/>
                <w:szCs w:val="22"/>
                <w:lang w:val="uk-UA"/>
              </w:rPr>
              <w:t xml:space="preserve"> “Мінімальний пакет інтегрованих соціальних послуг для сімей з дітьми”</w:t>
            </w:r>
          </w:p>
        </w:tc>
      </w:tr>
      <w:tr w:rsidR="00686D12" w:rsidRPr="00E55017" w14:paraId="14116C79" w14:textId="77777777">
        <w:trPr>
          <w:cantSplit/>
          <w:jc w:val="center"/>
        </w:trPr>
        <w:tc>
          <w:tcPr>
            <w:tcW w:w="705" w:type="dxa"/>
            <w:vAlign w:val="center"/>
          </w:tcPr>
          <w:p w14:paraId="2B1D0037" w14:textId="77777777" w:rsidR="00686D12" w:rsidRPr="00E55017" w:rsidRDefault="00686D12">
            <w:pPr>
              <w:jc w:val="both"/>
              <w:rPr>
                <w:sz w:val="22"/>
                <w:szCs w:val="22"/>
                <w:lang w:val="uk-UA"/>
              </w:rPr>
            </w:pPr>
          </w:p>
        </w:tc>
        <w:tc>
          <w:tcPr>
            <w:tcW w:w="4695" w:type="dxa"/>
            <w:vAlign w:val="center"/>
          </w:tcPr>
          <w:p w14:paraId="129E06F7" w14:textId="77777777" w:rsidR="00686D12" w:rsidRPr="00E55017" w:rsidRDefault="00686D12">
            <w:pPr>
              <w:jc w:val="both"/>
              <w:rPr>
                <w:b/>
                <w:sz w:val="22"/>
                <w:szCs w:val="22"/>
                <w:lang w:val="uk-UA"/>
              </w:rPr>
            </w:pPr>
          </w:p>
          <w:p w14:paraId="537DE20F" w14:textId="77777777" w:rsidR="00686D12" w:rsidRPr="00E55017" w:rsidRDefault="00B63FF8">
            <w:pPr>
              <w:jc w:val="both"/>
              <w:rPr>
                <w:b/>
                <w:sz w:val="22"/>
                <w:szCs w:val="22"/>
                <w:lang w:val="uk-UA"/>
              </w:rPr>
            </w:pPr>
            <w:r w:rsidRPr="00E55017">
              <w:rPr>
                <w:b/>
                <w:sz w:val="22"/>
                <w:szCs w:val="22"/>
                <w:lang w:val="uk-UA"/>
              </w:rPr>
              <w:t xml:space="preserve">Очікувана вартість закупівлі </w:t>
            </w:r>
          </w:p>
        </w:tc>
        <w:tc>
          <w:tcPr>
            <w:tcW w:w="5085" w:type="dxa"/>
            <w:vAlign w:val="center"/>
          </w:tcPr>
          <w:p w14:paraId="1F56395C" w14:textId="77777777" w:rsidR="00686D12" w:rsidRPr="00E55017" w:rsidRDefault="00B63FF8">
            <w:pPr>
              <w:jc w:val="both"/>
              <w:rPr>
                <w:sz w:val="22"/>
                <w:szCs w:val="22"/>
                <w:lang w:val="uk-UA"/>
              </w:rPr>
            </w:pPr>
            <w:r w:rsidRPr="00E55017">
              <w:rPr>
                <w:sz w:val="22"/>
                <w:szCs w:val="22"/>
                <w:lang w:val="uk-UA"/>
              </w:rPr>
              <w:t>до 1800 грн за ніч (одна людина - одна доба, при умові заселення в одномісний номер);</w:t>
            </w:r>
          </w:p>
          <w:p w14:paraId="49E34514" w14:textId="77777777" w:rsidR="00686D12" w:rsidRPr="00E55017" w:rsidRDefault="00B63FF8">
            <w:pPr>
              <w:jc w:val="both"/>
              <w:rPr>
                <w:sz w:val="22"/>
                <w:szCs w:val="22"/>
                <w:lang w:val="uk-UA"/>
              </w:rPr>
            </w:pPr>
            <w:r w:rsidRPr="00E55017">
              <w:rPr>
                <w:sz w:val="22"/>
                <w:szCs w:val="22"/>
                <w:lang w:val="uk-UA"/>
              </w:rPr>
              <w:t>до 3600 грн за ніч (дві люд</w:t>
            </w:r>
            <w:r w:rsidRPr="00E55017">
              <w:rPr>
                <w:sz w:val="22"/>
                <w:szCs w:val="22"/>
                <w:lang w:val="uk-UA"/>
              </w:rPr>
              <w:t>ини - одна доба, при умові заселення в двомісний номер);</w:t>
            </w:r>
          </w:p>
          <w:p w14:paraId="2EDDF51F" w14:textId="77777777" w:rsidR="00686D12" w:rsidRPr="00E55017" w:rsidRDefault="00B63FF8">
            <w:pPr>
              <w:jc w:val="both"/>
              <w:rPr>
                <w:sz w:val="22"/>
                <w:szCs w:val="22"/>
                <w:lang w:val="uk-UA"/>
              </w:rPr>
            </w:pPr>
            <w:bookmarkStart w:id="0" w:name="_heading=h.30j0zll" w:colFirst="0" w:colLast="0"/>
            <w:bookmarkEnd w:id="0"/>
            <w:r w:rsidRPr="00E55017">
              <w:rPr>
                <w:sz w:val="22"/>
                <w:szCs w:val="22"/>
                <w:lang w:val="uk-UA"/>
              </w:rPr>
              <w:t>до 350 грн за вечерю на одну особу.</w:t>
            </w:r>
          </w:p>
        </w:tc>
      </w:tr>
      <w:tr w:rsidR="00686D12" w:rsidRPr="00E55017" w14:paraId="44CECF1E" w14:textId="77777777">
        <w:trPr>
          <w:cantSplit/>
          <w:jc w:val="center"/>
        </w:trPr>
        <w:tc>
          <w:tcPr>
            <w:tcW w:w="705" w:type="dxa"/>
            <w:vAlign w:val="center"/>
          </w:tcPr>
          <w:p w14:paraId="7B7B18FF" w14:textId="77777777" w:rsidR="00686D12" w:rsidRPr="00E55017" w:rsidRDefault="00B63FF8">
            <w:pPr>
              <w:jc w:val="both"/>
              <w:rPr>
                <w:sz w:val="22"/>
                <w:szCs w:val="22"/>
                <w:lang w:val="uk-UA"/>
              </w:rPr>
            </w:pPr>
            <w:r w:rsidRPr="00E55017">
              <w:rPr>
                <w:sz w:val="22"/>
                <w:szCs w:val="22"/>
                <w:lang w:val="uk-UA"/>
              </w:rPr>
              <w:t>2.</w:t>
            </w:r>
          </w:p>
        </w:tc>
        <w:tc>
          <w:tcPr>
            <w:tcW w:w="4695" w:type="dxa"/>
            <w:vAlign w:val="center"/>
          </w:tcPr>
          <w:p w14:paraId="3C7AF3EF" w14:textId="77777777" w:rsidR="00686D12" w:rsidRPr="00E55017" w:rsidRDefault="00B63FF8">
            <w:pPr>
              <w:jc w:val="both"/>
              <w:rPr>
                <w:b/>
                <w:sz w:val="22"/>
                <w:szCs w:val="22"/>
                <w:lang w:val="uk-UA"/>
              </w:rPr>
            </w:pPr>
            <w:r w:rsidRPr="00E55017">
              <w:rPr>
                <w:b/>
                <w:sz w:val="22"/>
                <w:szCs w:val="22"/>
                <w:lang w:val="uk-UA"/>
              </w:rPr>
              <w:t>Замовник:</w:t>
            </w:r>
          </w:p>
        </w:tc>
        <w:tc>
          <w:tcPr>
            <w:tcW w:w="5085" w:type="dxa"/>
            <w:vAlign w:val="center"/>
          </w:tcPr>
          <w:p w14:paraId="53ECF70F" w14:textId="77777777" w:rsidR="00686D12" w:rsidRPr="00E55017" w:rsidRDefault="00686D12">
            <w:pPr>
              <w:jc w:val="both"/>
              <w:rPr>
                <w:sz w:val="22"/>
                <w:szCs w:val="22"/>
                <w:lang w:val="uk-UA"/>
              </w:rPr>
            </w:pPr>
          </w:p>
        </w:tc>
      </w:tr>
      <w:tr w:rsidR="00686D12" w:rsidRPr="00E55017" w14:paraId="597F58A6" w14:textId="77777777">
        <w:trPr>
          <w:cantSplit/>
          <w:trHeight w:val="280"/>
          <w:jc w:val="center"/>
        </w:trPr>
        <w:tc>
          <w:tcPr>
            <w:tcW w:w="705" w:type="dxa"/>
            <w:vAlign w:val="center"/>
          </w:tcPr>
          <w:p w14:paraId="4CEC957A" w14:textId="77777777" w:rsidR="00686D12" w:rsidRPr="00E55017" w:rsidRDefault="00686D12">
            <w:pPr>
              <w:jc w:val="both"/>
              <w:rPr>
                <w:sz w:val="22"/>
                <w:szCs w:val="22"/>
                <w:lang w:val="uk-UA"/>
              </w:rPr>
            </w:pPr>
          </w:p>
        </w:tc>
        <w:tc>
          <w:tcPr>
            <w:tcW w:w="4695" w:type="dxa"/>
            <w:vAlign w:val="center"/>
          </w:tcPr>
          <w:p w14:paraId="2B2F5285" w14:textId="77777777" w:rsidR="00686D12" w:rsidRPr="00E55017" w:rsidRDefault="00B63FF8">
            <w:pPr>
              <w:jc w:val="both"/>
              <w:rPr>
                <w:b/>
                <w:sz w:val="22"/>
                <w:szCs w:val="22"/>
                <w:lang w:val="uk-UA"/>
              </w:rPr>
            </w:pPr>
            <w:r w:rsidRPr="00E55017">
              <w:rPr>
                <w:b/>
                <w:sz w:val="22"/>
                <w:szCs w:val="22"/>
                <w:lang w:val="uk-UA"/>
              </w:rPr>
              <w:t>Повна назва</w:t>
            </w:r>
          </w:p>
        </w:tc>
        <w:tc>
          <w:tcPr>
            <w:tcW w:w="5085" w:type="dxa"/>
            <w:vAlign w:val="center"/>
          </w:tcPr>
          <w:p w14:paraId="517D930E" w14:textId="77777777" w:rsidR="00686D12" w:rsidRPr="00E55017" w:rsidRDefault="00B63FF8">
            <w:pPr>
              <w:jc w:val="both"/>
              <w:rPr>
                <w:sz w:val="22"/>
                <w:szCs w:val="22"/>
                <w:lang w:val="uk-UA"/>
              </w:rPr>
            </w:pPr>
            <w:r w:rsidRPr="00E55017">
              <w:rPr>
                <w:sz w:val="22"/>
                <w:szCs w:val="22"/>
                <w:lang w:val="uk-UA"/>
              </w:rPr>
              <w:t>Благодійна організація «Українська освітня платформа»</w:t>
            </w:r>
          </w:p>
        </w:tc>
      </w:tr>
      <w:tr w:rsidR="00686D12" w:rsidRPr="00E55017" w14:paraId="69ECC6E9" w14:textId="77777777">
        <w:trPr>
          <w:cantSplit/>
          <w:trHeight w:val="256"/>
          <w:jc w:val="center"/>
        </w:trPr>
        <w:tc>
          <w:tcPr>
            <w:tcW w:w="705" w:type="dxa"/>
            <w:vAlign w:val="center"/>
          </w:tcPr>
          <w:p w14:paraId="0578CCF9" w14:textId="77777777" w:rsidR="00686D12" w:rsidRPr="00E55017" w:rsidRDefault="00686D12">
            <w:pPr>
              <w:jc w:val="both"/>
              <w:rPr>
                <w:sz w:val="22"/>
                <w:szCs w:val="22"/>
                <w:lang w:val="uk-UA"/>
              </w:rPr>
            </w:pPr>
          </w:p>
        </w:tc>
        <w:tc>
          <w:tcPr>
            <w:tcW w:w="4695" w:type="dxa"/>
            <w:vAlign w:val="center"/>
          </w:tcPr>
          <w:p w14:paraId="065C18D2" w14:textId="77777777" w:rsidR="00686D12" w:rsidRPr="00E55017" w:rsidRDefault="00B63FF8">
            <w:pPr>
              <w:jc w:val="both"/>
              <w:rPr>
                <w:b/>
                <w:sz w:val="22"/>
                <w:szCs w:val="22"/>
                <w:lang w:val="uk-UA"/>
              </w:rPr>
            </w:pPr>
            <w:r w:rsidRPr="00E55017">
              <w:rPr>
                <w:b/>
                <w:sz w:val="22"/>
                <w:szCs w:val="22"/>
                <w:lang w:val="uk-UA"/>
              </w:rPr>
              <w:t xml:space="preserve">Ідентифікаційний код за ЄДРПОУ </w:t>
            </w:r>
          </w:p>
        </w:tc>
        <w:tc>
          <w:tcPr>
            <w:tcW w:w="5085" w:type="dxa"/>
            <w:vAlign w:val="center"/>
          </w:tcPr>
          <w:p w14:paraId="1630D1C9" w14:textId="77777777" w:rsidR="00686D12" w:rsidRPr="00E55017" w:rsidRDefault="00B63FF8">
            <w:pPr>
              <w:jc w:val="both"/>
              <w:rPr>
                <w:sz w:val="22"/>
                <w:szCs w:val="22"/>
                <w:lang w:val="uk-UA"/>
              </w:rPr>
            </w:pPr>
            <w:r w:rsidRPr="00E55017">
              <w:rPr>
                <w:sz w:val="22"/>
                <w:szCs w:val="22"/>
                <w:lang w:val="uk-UA"/>
              </w:rPr>
              <w:t>25254440</w:t>
            </w:r>
          </w:p>
        </w:tc>
      </w:tr>
      <w:tr w:rsidR="00686D12" w:rsidRPr="00E55017" w14:paraId="033C07EB" w14:textId="77777777">
        <w:trPr>
          <w:cantSplit/>
          <w:trHeight w:val="288"/>
          <w:jc w:val="center"/>
        </w:trPr>
        <w:tc>
          <w:tcPr>
            <w:tcW w:w="705" w:type="dxa"/>
            <w:vAlign w:val="center"/>
          </w:tcPr>
          <w:p w14:paraId="3B97D002" w14:textId="77777777" w:rsidR="00686D12" w:rsidRPr="00E55017" w:rsidRDefault="00686D12">
            <w:pPr>
              <w:jc w:val="both"/>
              <w:rPr>
                <w:sz w:val="22"/>
                <w:szCs w:val="22"/>
                <w:lang w:val="uk-UA"/>
              </w:rPr>
            </w:pPr>
          </w:p>
        </w:tc>
        <w:tc>
          <w:tcPr>
            <w:tcW w:w="4695" w:type="dxa"/>
            <w:vAlign w:val="center"/>
          </w:tcPr>
          <w:p w14:paraId="4A139DC4" w14:textId="77777777" w:rsidR="00686D12" w:rsidRPr="00E55017" w:rsidRDefault="00B63FF8">
            <w:pPr>
              <w:jc w:val="both"/>
              <w:rPr>
                <w:b/>
                <w:sz w:val="22"/>
                <w:szCs w:val="22"/>
                <w:lang w:val="uk-UA"/>
              </w:rPr>
            </w:pPr>
            <w:r w:rsidRPr="00E55017">
              <w:rPr>
                <w:b/>
                <w:sz w:val="22"/>
                <w:szCs w:val="22"/>
                <w:lang w:val="uk-UA"/>
              </w:rPr>
              <w:t>Адреса</w:t>
            </w:r>
          </w:p>
        </w:tc>
        <w:tc>
          <w:tcPr>
            <w:tcW w:w="5085" w:type="dxa"/>
            <w:vAlign w:val="center"/>
          </w:tcPr>
          <w:p w14:paraId="6D983527" w14:textId="77777777" w:rsidR="00686D12" w:rsidRPr="00E55017" w:rsidRDefault="00B63FF8">
            <w:pPr>
              <w:jc w:val="both"/>
              <w:rPr>
                <w:sz w:val="22"/>
                <w:szCs w:val="22"/>
                <w:lang w:val="uk-UA"/>
              </w:rPr>
            </w:pPr>
            <w:r w:rsidRPr="00E55017">
              <w:rPr>
                <w:sz w:val="22"/>
                <w:szCs w:val="22"/>
                <w:lang w:val="uk-UA"/>
              </w:rPr>
              <w:t>м. Львів вул. Політехнічна 4 кв.6 79013</w:t>
            </w:r>
          </w:p>
        </w:tc>
      </w:tr>
      <w:tr w:rsidR="00686D12" w:rsidRPr="00E55017" w14:paraId="37A151FC" w14:textId="77777777">
        <w:trPr>
          <w:cantSplit/>
          <w:trHeight w:val="234"/>
          <w:jc w:val="center"/>
        </w:trPr>
        <w:tc>
          <w:tcPr>
            <w:tcW w:w="705" w:type="dxa"/>
            <w:vAlign w:val="center"/>
          </w:tcPr>
          <w:p w14:paraId="31086178" w14:textId="77777777" w:rsidR="00686D12" w:rsidRPr="00E55017" w:rsidRDefault="00686D12">
            <w:pPr>
              <w:jc w:val="both"/>
              <w:rPr>
                <w:sz w:val="22"/>
                <w:szCs w:val="22"/>
                <w:lang w:val="uk-UA"/>
              </w:rPr>
            </w:pPr>
          </w:p>
        </w:tc>
        <w:tc>
          <w:tcPr>
            <w:tcW w:w="4695" w:type="dxa"/>
            <w:vAlign w:val="center"/>
          </w:tcPr>
          <w:p w14:paraId="298FFAAF" w14:textId="77777777" w:rsidR="00686D12" w:rsidRPr="00E55017" w:rsidRDefault="00B63FF8">
            <w:pPr>
              <w:jc w:val="both"/>
              <w:rPr>
                <w:b/>
                <w:sz w:val="22"/>
                <w:szCs w:val="22"/>
                <w:lang w:val="uk-UA"/>
              </w:rPr>
            </w:pPr>
            <w:r w:rsidRPr="00E55017">
              <w:rPr>
                <w:b/>
                <w:sz w:val="22"/>
                <w:szCs w:val="22"/>
                <w:lang w:val="uk-UA"/>
              </w:rPr>
              <w:t>Відповідальний за проведення тендеру</w:t>
            </w:r>
          </w:p>
        </w:tc>
        <w:tc>
          <w:tcPr>
            <w:tcW w:w="5085" w:type="dxa"/>
            <w:vAlign w:val="center"/>
          </w:tcPr>
          <w:p w14:paraId="1390DE00" w14:textId="77777777" w:rsidR="00686D12" w:rsidRPr="00E55017" w:rsidRDefault="00B63FF8">
            <w:pPr>
              <w:jc w:val="both"/>
              <w:rPr>
                <w:sz w:val="22"/>
                <w:szCs w:val="22"/>
                <w:lang w:val="uk-UA"/>
              </w:rPr>
            </w:pPr>
            <w:r w:rsidRPr="00E55017">
              <w:rPr>
                <w:sz w:val="22"/>
                <w:szCs w:val="22"/>
                <w:lang w:val="uk-UA"/>
              </w:rPr>
              <w:t>менеджер відділу закупівель</w:t>
            </w:r>
          </w:p>
        </w:tc>
      </w:tr>
      <w:tr w:rsidR="00686D12" w:rsidRPr="00E55017" w14:paraId="3B7A5067" w14:textId="77777777">
        <w:trPr>
          <w:cantSplit/>
          <w:trHeight w:val="264"/>
          <w:jc w:val="center"/>
        </w:trPr>
        <w:tc>
          <w:tcPr>
            <w:tcW w:w="705" w:type="dxa"/>
            <w:vAlign w:val="center"/>
          </w:tcPr>
          <w:p w14:paraId="42D2FBED" w14:textId="77777777" w:rsidR="00686D12" w:rsidRPr="00E55017" w:rsidRDefault="00686D12">
            <w:pPr>
              <w:jc w:val="both"/>
              <w:rPr>
                <w:sz w:val="22"/>
                <w:szCs w:val="22"/>
                <w:lang w:val="uk-UA"/>
              </w:rPr>
            </w:pPr>
          </w:p>
        </w:tc>
        <w:tc>
          <w:tcPr>
            <w:tcW w:w="4695" w:type="dxa"/>
            <w:vAlign w:val="center"/>
          </w:tcPr>
          <w:p w14:paraId="33178299" w14:textId="77777777" w:rsidR="00686D12" w:rsidRPr="00E55017" w:rsidRDefault="00B63FF8">
            <w:pPr>
              <w:jc w:val="both"/>
              <w:rPr>
                <w:b/>
                <w:sz w:val="22"/>
                <w:szCs w:val="22"/>
                <w:lang w:val="uk-UA"/>
              </w:rPr>
            </w:pPr>
            <w:r w:rsidRPr="00E55017">
              <w:rPr>
                <w:b/>
                <w:sz w:val="22"/>
                <w:szCs w:val="22"/>
                <w:lang w:val="uk-UA"/>
              </w:rPr>
              <w:t>Прізвище, ім’я, по батькові</w:t>
            </w:r>
          </w:p>
        </w:tc>
        <w:tc>
          <w:tcPr>
            <w:tcW w:w="5085" w:type="dxa"/>
            <w:vAlign w:val="center"/>
          </w:tcPr>
          <w:p w14:paraId="27F9F6B5" w14:textId="77777777" w:rsidR="00686D12" w:rsidRPr="00E55017" w:rsidRDefault="00B63FF8">
            <w:pPr>
              <w:jc w:val="both"/>
              <w:rPr>
                <w:sz w:val="22"/>
                <w:szCs w:val="22"/>
                <w:lang w:val="uk-UA"/>
              </w:rPr>
            </w:pPr>
            <w:r w:rsidRPr="00E55017">
              <w:rPr>
                <w:sz w:val="22"/>
                <w:szCs w:val="22"/>
                <w:lang w:val="uk-UA"/>
              </w:rPr>
              <w:t>Самчук Олена</w:t>
            </w:r>
          </w:p>
        </w:tc>
      </w:tr>
      <w:tr w:rsidR="00686D12" w:rsidRPr="00E55017" w14:paraId="6B23365E" w14:textId="77777777">
        <w:trPr>
          <w:cantSplit/>
          <w:trHeight w:val="272"/>
          <w:jc w:val="center"/>
        </w:trPr>
        <w:tc>
          <w:tcPr>
            <w:tcW w:w="705" w:type="dxa"/>
            <w:vAlign w:val="center"/>
          </w:tcPr>
          <w:p w14:paraId="5E6B404E" w14:textId="77777777" w:rsidR="00686D12" w:rsidRPr="00E55017" w:rsidRDefault="00686D12">
            <w:pPr>
              <w:jc w:val="both"/>
              <w:rPr>
                <w:sz w:val="22"/>
                <w:szCs w:val="22"/>
                <w:lang w:val="uk-UA"/>
              </w:rPr>
            </w:pPr>
          </w:p>
        </w:tc>
        <w:tc>
          <w:tcPr>
            <w:tcW w:w="4695" w:type="dxa"/>
            <w:vAlign w:val="center"/>
          </w:tcPr>
          <w:p w14:paraId="538ED5B7" w14:textId="77777777" w:rsidR="00686D12" w:rsidRPr="00E55017" w:rsidRDefault="00B63FF8">
            <w:pPr>
              <w:jc w:val="both"/>
              <w:rPr>
                <w:b/>
                <w:sz w:val="22"/>
                <w:szCs w:val="22"/>
                <w:lang w:val="uk-UA"/>
              </w:rPr>
            </w:pPr>
            <w:r w:rsidRPr="00E55017">
              <w:rPr>
                <w:b/>
                <w:sz w:val="22"/>
                <w:szCs w:val="22"/>
                <w:lang w:val="uk-UA"/>
              </w:rPr>
              <w:t>телефон, факс</w:t>
            </w:r>
          </w:p>
        </w:tc>
        <w:tc>
          <w:tcPr>
            <w:tcW w:w="5085" w:type="dxa"/>
            <w:vAlign w:val="center"/>
          </w:tcPr>
          <w:p w14:paraId="29A99E1B" w14:textId="77777777" w:rsidR="00686D12" w:rsidRPr="00E55017" w:rsidRDefault="00B63FF8">
            <w:pPr>
              <w:jc w:val="both"/>
              <w:rPr>
                <w:sz w:val="22"/>
                <w:szCs w:val="22"/>
                <w:lang w:val="uk-UA"/>
              </w:rPr>
            </w:pPr>
            <w:r w:rsidRPr="00E55017">
              <w:rPr>
                <w:sz w:val="22"/>
                <w:szCs w:val="22"/>
                <w:lang w:val="uk-UA"/>
              </w:rPr>
              <w:t>098 732 74 53</w:t>
            </w:r>
          </w:p>
        </w:tc>
      </w:tr>
      <w:tr w:rsidR="00686D12" w:rsidRPr="00E55017" w14:paraId="2572C236" w14:textId="77777777">
        <w:trPr>
          <w:cantSplit/>
          <w:trHeight w:val="263"/>
          <w:jc w:val="center"/>
        </w:trPr>
        <w:tc>
          <w:tcPr>
            <w:tcW w:w="705" w:type="dxa"/>
            <w:vAlign w:val="center"/>
          </w:tcPr>
          <w:p w14:paraId="40E995B5" w14:textId="77777777" w:rsidR="00686D12" w:rsidRPr="00E55017" w:rsidRDefault="00686D12">
            <w:pPr>
              <w:jc w:val="both"/>
              <w:rPr>
                <w:sz w:val="22"/>
                <w:szCs w:val="22"/>
                <w:lang w:val="uk-UA"/>
              </w:rPr>
            </w:pPr>
          </w:p>
        </w:tc>
        <w:tc>
          <w:tcPr>
            <w:tcW w:w="4695" w:type="dxa"/>
            <w:vAlign w:val="center"/>
          </w:tcPr>
          <w:p w14:paraId="5C210769" w14:textId="77777777" w:rsidR="00686D12" w:rsidRPr="00E55017" w:rsidRDefault="00B63FF8">
            <w:pPr>
              <w:jc w:val="both"/>
              <w:rPr>
                <w:b/>
                <w:sz w:val="22"/>
                <w:szCs w:val="22"/>
                <w:lang w:val="uk-UA"/>
              </w:rPr>
            </w:pPr>
            <w:r w:rsidRPr="00E55017">
              <w:rPr>
                <w:b/>
                <w:sz w:val="22"/>
                <w:szCs w:val="22"/>
                <w:lang w:val="uk-UA"/>
              </w:rPr>
              <w:t>e-</w:t>
            </w:r>
            <w:proofErr w:type="spellStart"/>
            <w:r w:rsidRPr="00E55017">
              <w:rPr>
                <w:b/>
                <w:sz w:val="22"/>
                <w:szCs w:val="22"/>
                <w:lang w:val="uk-UA"/>
              </w:rPr>
              <w:t>mail</w:t>
            </w:r>
            <w:proofErr w:type="spellEnd"/>
          </w:p>
        </w:tc>
        <w:tc>
          <w:tcPr>
            <w:tcW w:w="5085" w:type="dxa"/>
            <w:vAlign w:val="center"/>
          </w:tcPr>
          <w:p w14:paraId="7A262BFF" w14:textId="77777777" w:rsidR="00686D12" w:rsidRPr="00E55017" w:rsidRDefault="00B63FF8">
            <w:pPr>
              <w:jc w:val="both"/>
              <w:rPr>
                <w:sz w:val="22"/>
                <w:szCs w:val="22"/>
                <w:lang w:val="uk-UA"/>
              </w:rPr>
            </w:pPr>
            <w:r w:rsidRPr="00E55017">
              <w:rPr>
                <w:sz w:val="22"/>
                <w:szCs w:val="22"/>
                <w:lang w:val="uk-UA"/>
              </w:rPr>
              <w:t>tender@ukredu.org</w:t>
            </w:r>
          </w:p>
        </w:tc>
      </w:tr>
      <w:tr w:rsidR="00686D12" w:rsidRPr="00E55017" w14:paraId="702E49C0" w14:textId="77777777">
        <w:trPr>
          <w:cantSplit/>
          <w:jc w:val="center"/>
        </w:trPr>
        <w:tc>
          <w:tcPr>
            <w:tcW w:w="705" w:type="dxa"/>
            <w:vAlign w:val="center"/>
          </w:tcPr>
          <w:p w14:paraId="3E914CBC" w14:textId="77777777" w:rsidR="00686D12" w:rsidRPr="00E55017" w:rsidRDefault="00B63FF8">
            <w:pPr>
              <w:jc w:val="both"/>
              <w:rPr>
                <w:sz w:val="22"/>
                <w:szCs w:val="22"/>
                <w:lang w:val="uk-UA"/>
              </w:rPr>
            </w:pPr>
            <w:r w:rsidRPr="00E55017">
              <w:rPr>
                <w:sz w:val="22"/>
                <w:szCs w:val="22"/>
                <w:lang w:val="uk-UA"/>
              </w:rPr>
              <w:t>3.</w:t>
            </w:r>
          </w:p>
        </w:tc>
        <w:tc>
          <w:tcPr>
            <w:tcW w:w="4695" w:type="dxa"/>
            <w:vAlign w:val="center"/>
          </w:tcPr>
          <w:p w14:paraId="6739AE33" w14:textId="77777777" w:rsidR="00686D12" w:rsidRPr="00E55017" w:rsidRDefault="00B63FF8">
            <w:pPr>
              <w:jc w:val="both"/>
              <w:rPr>
                <w:b/>
                <w:sz w:val="22"/>
                <w:szCs w:val="22"/>
                <w:lang w:val="uk-UA"/>
              </w:rPr>
            </w:pPr>
            <w:r w:rsidRPr="00E55017">
              <w:rPr>
                <w:b/>
                <w:sz w:val="22"/>
                <w:szCs w:val="22"/>
                <w:lang w:val="uk-UA"/>
              </w:rPr>
              <w:t xml:space="preserve">Інформація про предмет закупівлі </w:t>
            </w:r>
          </w:p>
        </w:tc>
        <w:tc>
          <w:tcPr>
            <w:tcW w:w="5085" w:type="dxa"/>
            <w:vAlign w:val="center"/>
          </w:tcPr>
          <w:p w14:paraId="2ADCB591" w14:textId="77777777" w:rsidR="00686D12" w:rsidRPr="00E55017" w:rsidRDefault="00686D12">
            <w:pPr>
              <w:jc w:val="both"/>
              <w:rPr>
                <w:sz w:val="22"/>
                <w:szCs w:val="22"/>
                <w:lang w:val="uk-UA"/>
              </w:rPr>
            </w:pPr>
          </w:p>
        </w:tc>
      </w:tr>
      <w:tr w:rsidR="00686D12" w:rsidRPr="00E55017" w14:paraId="7FEA2349" w14:textId="77777777">
        <w:trPr>
          <w:cantSplit/>
          <w:trHeight w:val="340"/>
          <w:jc w:val="center"/>
        </w:trPr>
        <w:tc>
          <w:tcPr>
            <w:tcW w:w="705" w:type="dxa"/>
            <w:vAlign w:val="center"/>
          </w:tcPr>
          <w:p w14:paraId="3AD02EEE" w14:textId="77777777" w:rsidR="00686D12" w:rsidRPr="00E55017" w:rsidRDefault="00686D12">
            <w:pPr>
              <w:jc w:val="both"/>
              <w:rPr>
                <w:sz w:val="22"/>
                <w:szCs w:val="22"/>
                <w:lang w:val="uk-UA"/>
              </w:rPr>
            </w:pPr>
          </w:p>
        </w:tc>
        <w:tc>
          <w:tcPr>
            <w:tcW w:w="4695" w:type="dxa"/>
            <w:vAlign w:val="center"/>
          </w:tcPr>
          <w:p w14:paraId="5FA534C1" w14:textId="77777777" w:rsidR="00686D12" w:rsidRPr="00E55017" w:rsidRDefault="00B63FF8">
            <w:pPr>
              <w:jc w:val="both"/>
              <w:rPr>
                <w:b/>
                <w:sz w:val="22"/>
                <w:szCs w:val="22"/>
                <w:lang w:val="uk-UA"/>
              </w:rPr>
            </w:pPr>
            <w:r w:rsidRPr="00E55017">
              <w:rPr>
                <w:b/>
                <w:sz w:val="22"/>
                <w:szCs w:val="22"/>
                <w:lang w:val="uk-UA"/>
              </w:rPr>
              <w:t>Предмет закупівлі</w:t>
            </w:r>
          </w:p>
          <w:p w14:paraId="5FE5B737" w14:textId="77777777" w:rsidR="00686D12" w:rsidRPr="00E55017" w:rsidRDefault="00B63FF8">
            <w:pPr>
              <w:jc w:val="both"/>
              <w:rPr>
                <w:b/>
                <w:sz w:val="22"/>
                <w:szCs w:val="22"/>
                <w:lang w:val="uk-UA"/>
              </w:rPr>
            </w:pPr>
            <w:r w:rsidRPr="00E55017">
              <w:rPr>
                <w:b/>
                <w:sz w:val="22"/>
                <w:szCs w:val="22"/>
                <w:lang w:val="uk-UA"/>
              </w:rPr>
              <w:t>Кількість</w:t>
            </w:r>
          </w:p>
        </w:tc>
        <w:tc>
          <w:tcPr>
            <w:tcW w:w="5085" w:type="dxa"/>
            <w:vAlign w:val="center"/>
          </w:tcPr>
          <w:p w14:paraId="0AB2906D" w14:textId="77777777" w:rsidR="00686D12" w:rsidRPr="00E55017" w:rsidRDefault="00B63FF8">
            <w:pPr>
              <w:jc w:val="both"/>
              <w:rPr>
                <w:sz w:val="22"/>
                <w:szCs w:val="22"/>
                <w:lang w:val="uk-UA"/>
              </w:rPr>
            </w:pPr>
            <w:r w:rsidRPr="00E55017">
              <w:rPr>
                <w:sz w:val="22"/>
                <w:szCs w:val="22"/>
                <w:lang w:val="uk-UA"/>
              </w:rPr>
              <w:t xml:space="preserve">Послуги з тимчасового розміщення (проживання) в місті </w:t>
            </w:r>
            <w:r w:rsidRPr="00E55017">
              <w:rPr>
                <w:sz w:val="22"/>
                <w:szCs w:val="22"/>
                <w:lang w:val="uk-UA"/>
              </w:rPr>
              <w:t xml:space="preserve">Ніжин </w:t>
            </w:r>
            <w:r w:rsidRPr="00E55017">
              <w:rPr>
                <w:sz w:val="22"/>
                <w:szCs w:val="22"/>
                <w:lang w:val="uk-UA"/>
              </w:rPr>
              <w:t>(Чернігівська область).</w:t>
            </w:r>
          </w:p>
          <w:p w14:paraId="7F5B5819" w14:textId="77777777" w:rsidR="00686D12" w:rsidRPr="00E55017" w:rsidRDefault="00686D12">
            <w:pPr>
              <w:jc w:val="both"/>
              <w:rPr>
                <w:sz w:val="22"/>
                <w:szCs w:val="22"/>
                <w:lang w:val="uk-UA"/>
              </w:rPr>
            </w:pPr>
          </w:p>
          <w:p w14:paraId="6E4FA141" w14:textId="77777777" w:rsidR="00686D12" w:rsidRPr="00E55017" w:rsidRDefault="00B63FF8">
            <w:pPr>
              <w:jc w:val="both"/>
              <w:rPr>
                <w:sz w:val="22"/>
                <w:szCs w:val="22"/>
                <w:lang w:val="uk-UA"/>
              </w:rPr>
            </w:pPr>
            <w:r w:rsidRPr="00E55017">
              <w:rPr>
                <w:sz w:val="22"/>
                <w:szCs w:val="22"/>
                <w:lang w:val="uk-UA"/>
              </w:rPr>
              <w:t>Кількість послуг визначається відповідно до замовлень Замовника</w:t>
            </w:r>
          </w:p>
        </w:tc>
      </w:tr>
      <w:tr w:rsidR="00686D12" w:rsidRPr="00E55017" w14:paraId="54EAD17B" w14:textId="77777777">
        <w:trPr>
          <w:cantSplit/>
          <w:jc w:val="center"/>
        </w:trPr>
        <w:tc>
          <w:tcPr>
            <w:tcW w:w="705" w:type="dxa"/>
            <w:vAlign w:val="center"/>
          </w:tcPr>
          <w:p w14:paraId="54589E48" w14:textId="77777777" w:rsidR="00686D12" w:rsidRPr="00E55017" w:rsidRDefault="00686D12">
            <w:pPr>
              <w:jc w:val="both"/>
              <w:rPr>
                <w:sz w:val="22"/>
                <w:szCs w:val="22"/>
                <w:lang w:val="uk-UA"/>
              </w:rPr>
            </w:pPr>
          </w:p>
        </w:tc>
        <w:tc>
          <w:tcPr>
            <w:tcW w:w="4695" w:type="dxa"/>
            <w:vAlign w:val="center"/>
          </w:tcPr>
          <w:p w14:paraId="66BD063F" w14:textId="77777777" w:rsidR="00686D12" w:rsidRPr="00E55017" w:rsidRDefault="00B63FF8">
            <w:pPr>
              <w:jc w:val="both"/>
              <w:rPr>
                <w:b/>
                <w:sz w:val="22"/>
                <w:szCs w:val="22"/>
                <w:lang w:val="uk-UA"/>
              </w:rPr>
            </w:pPr>
            <w:r w:rsidRPr="00E55017">
              <w:rPr>
                <w:b/>
                <w:sz w:val="22"/>
                <w:szCs w:val="22"/>
                <w:lang w:val="uk-UA"/>
              </w:rPr>
              <w:t>Місце і строк (поставки, виконання робіт або надання послуг)</w:t>
            </w:r>
          </w:p>
          <w:p w14:paraId="7CA593C5" w14:textId="77777777" w:rsidR="00686D12" w:rsidRPr="00E55017" w:rsidRDefault="00B63FF8">
            <w:pPr>
              <w:jc w:val="both"/>
              <w:rPr>
                <w:b/>
                <w:sz w:val="22"/>
                <w:szCs w:val="22"/>
                <w:lang w:val="uk-UA"/>
              </w:rPr>
            </w:pPr>
            <w:r w:rsidRPr="00E55017">
              <w:rPr>
                <w:b/>
                <w:sz w:val="22"/>
                <w:szCs w:val="22"/>
                <w:lang w:val="uk-UA"/>
              </w:rPr>
              <w:t>Основні вимоги до товарів/робіт/послуг/</w:t>
            </w:r>
          </w:p>
          <w:p w14:paraId="7722FA8D" w14:textId="77777777" w:rsidR="00686D12" w:rsidRPr="00E55017" w:rsidRDefault="00B63FF8">
            <w:pPr>
              <w:jc w:val="both"/>
              <w:rPr>
                <w:b/>
                <w:sz w:val="22"/>
                <w:szCs w:val="22"/>
                <w:lang w:val="uk-UA"/>
              </w:rPr>
            </w:pPr>
            <w:r w:rsidRPr="00E55017">
              <w:rPr>
                <w:b/>
                <w:sz w:val="22"/>
                <w:szCs w:val="22"/>
                <w:lang w:val="uk-UA"/>
              </w:rPr>
              <w:t>Основні вимоги до учасників тендеру</w:t>
            </w:r>
          </w:p>
        </w:tc>
        <w:tc>
          <w:tcPr>
            <w:tcW w:w="5085" w:type="dxa"/>
            <w:vAlign w:val="center"/>
          </w:tcPr>
          <w:p w14:paraId="13F2FB85" w14:textId="77777777" w:rsidR="00686D12" w:rsidRPr="00E55017" w:rsidRDefault="00B63FF8">
            <w:pPr>
              <w:jc w:val="both"/>
              <w:rPr>
                <w:sz w:val="22"/>
                <w:szCs w:val="22"/>
                <w:lang w:val="uk-UA"/>
              </w:rPr>
            </w:pPr>
            <w:r w:rsidRPr="00E55017">
              <w:rPr>
                <w:sz w:val="22"/>
                <w:szCs w:val="22"/>
                <w:lang w:val="uk-UA"/>
              </w:rPr>
              <w:t xml:space="preserve">Місце надання послуг - місто </w:t>
            </w:r>
            <w:r w:rsidRPr="00E55017">
              <w:rPr>
                <w:sz w:val="22"/>
                <w:szCs w:val="22"/>
                <w:lang w:val="uk-UA"/>
              </w:rPr>
              <w:t xml:space="preserve">Ніжин </w:t>
            </w:r>
            <w:r w:rsidRPr="00E55017">
              <w:rPr>
                <w:sz w:val="22"/>
                <w:szCs w:val="22"/>
                <w:lang w:val="uk-UA"/>
              </w:rPr>
              <w:t xml:space="preserve"> (Чернігівська область).</w:t>
            </w:r>
          </w:p>
          <w:p w14:paraId="6BA7E060" w14:textId="77777777" w:rsidR="00686D12" w:rsidRPr="00E55017" w:rsidRDefault="00B63FF8">
            <w:pPr>
              <w:jc w:val="both"/>
              <w:rPr>
                <w:sz w:val="22"/>
                <w:szCs w:val="22"/>
                <w:lang w:val="uk-UA"/>
              </w:rPr>
            </w:pPr>
            <w:r w:rsidRPr="00E55017">
              <w:rPr>
                <w:sz w:val="22"/>
                <w:szCs w:val="22"/>
                <w:lang w:val="uk-UA"/>
              </w:rPr>
              <w:t>Строк надання послуг - з дати укладання договору по 30.06.2025.</w:t>
            </w:r>
          </w:p>
          <w:p w14:paraId="2257B285" w14:textId="77777777" w:rsidR="00686D12" w:rsidRPr="00E55017" w:rsidRDefault="00B63FF8">
            <w:pPr>
              <w:jc w:val="both"/>
              <w:rPr>
                <w:sz w:val="22"/>
                <w:szCs w:val="22"/>
                <w:lang w:val="uk-UA"/>
              </w:rPr>
            </w:pPr>
            <w:r w:rsidRPr="00E55017">
              <w:rPr>
                <w:sz w:val="22"/>
                <w:szCs w:val="22"/>
                <w:lang w:val="uk-UA"/>
              </w:rPr>
              <w:t>Основні вимоги до послуг - визначені в додатку 1 до даного Оголошення (технічні вимоги до предмета закупівлі);</w:t>
            </w:r>
          </w:p>
          <w:p w14:paraId="196864AC" w14:textId="77777777" w:rsidR="00686D12" w:rsidRPr="00E55017" w:rsidRDefault="00B63FF8">
            <w:pPr>
              <w:jc w:val="both"/>
              <w:rPr>
                <w:sz w:val="22"/>
                <w:szCs w:val="22"/>
                <w:lang w:val="uk-UA"/>
              </w:rPr>
            </w:pPr>
            <w:r w:rsidRPr="00E55017">
              <w:rPr>
                <w:sz w:val="22"/>
                <w:szCs w:val="22"/>
                <w:lang w:val="uk-UA"/>
              </w:rPr>
              <w:t>Основні вимоги до уча</w:t>
            </w:r>
            <w:r w:rsidRPr="00E55017">
              <w:rPr>
                <w:sz w:val="22"/>
                <w:szCs w:val="22"/>
                <w:lang w:val="uk-UA"/>
              </w:rPr>
              <w:t>сників тендеру - визначені в додатку 1 до даного Оголошення (технічні вимоги до предмета закупівлі).</w:t>
            </w:r>
          </w:p>
        </w:tc>
      </w:tr>
      <w:tr w:rsidR="00686D12" w:rsidRPr="00E55017" w14:paraId="6E2BF8E0" w14:textId="77777777">
        <w:trPr>
          <w:cantSplit/>
          <w:trHeight w:val="308"/>
          <w:jc w:val="center"/>
        </w:trPr>
        <w:tc>
          <w:tcPr>
            <w:tcW w:w="705" w:type="dxa"/>
            <w:vAlign w:val="center"/>
          </w:tcPr>
          <w:p w14:paraId="4F7341F6" w14:textId="77777777" w:rsidR="00686D12" w:rsidRPr="00E55017" w:rsidRDefault="00B63FF8">
            <w:pPr>
              <w:jc w:val="both"/>
              <w:rPr>
                <w:sz w:val="22"/>
                <w:szCs w:val="22"/>
                <w:lang w:val="uk-UA"/>
              </w:rPr>
            </w:pPr>
            <w:r w:rsidRPr="00E55017">
              <w:rPr>
                <w:sz w:val="22"/>
                <w:szCs w:val="22"/>
                <w:lang w:val="uk-UA"/>
              </w:rPr>
              <w:t>4.</w:t>
            </w:r>
          </w:p>
        </w:tc>
        <w:tc>
          <w:tcPr>
            <w:tcW w:w="4695" w:type="dxa"/>
            <w:vAlign w:val="center"/>
          </w:tcPr>
          <w:p w14:paraId="13B651E3" w14:textId="77777777" w:rsidR="00686D12" w:rsidRPr="00E55017" w:rsidRDefault="00B63FF8">
            <w:pPr>
              <w:jc w:val="both"/>
              <w:rPr>
                <w:b/>
                <w:sz w:val="22"/>
                <w:szCs w:val="22"/>
                <w:lang w:val="uk-UA"/>
              </w:rPr>
            </w:pPr>
            <w:r w:rsidRPr="00E55017">
              <w:rPr>
                <w:b/>
                <w:sz w:val="22"/>
                <w:szCs w:val="22"/>
                <w:lang w:val="uk-UA"/>
              </w:rPr>
              <w:t xml:space="preserve">Процедура закупівлі </w:t>
            </w:r>
          </w:p>
        </w:tc>
        <w:tc>
          <w:tcPr>
            <w:tcW w:w="5085" w:type="dxa"/>
            <w:vAlign w:val="center"/>
          </w:tcPr>
          <w:p w14:paraId="54702AEF" w14:textId="77777777" w:rsidR="00686D12" w:rsidRPr="00E55017" w:rsidRDefault="00B63FF8">
            <w:pPr>
              <w:jc w:val="both"/>
              <w:rPr>
                <w:sz w:val="22"/>
                <w:szCs w:val="22"/>
                <w:lang w:val="uk-UA"/>
              </w:rPr>
            </w:pPr>
            <w:r w:rsidRPr="00E55017">
              <w:rPr>
                <w:sz w:val="22"/>
                <w:szCs w:val="22"/>
                <w:lang w:val="uk-UA"/>
              </w:rPr>
              <w:t>відкритий тендер</w:t>
            </w:r>
          </w:p>
        </w:tc>
      </w:tr>
      <w:tr w:rsidR="00686D12" w:rsidRPr="00E55017" w14:paraId="3FC7D06A" w14:textId="77777777">
        <w:trPr>
          <w:cantSplit/>
          <w:jc w:val="center"/>
        </w:trPr>
        <w:tc>
          <w:tcPr>
            <w:tcW w:w="705" w:type="dxa"/>
            <w:vAlign w:val="center"/>
          </w:tcPr>
          <w:p w14:paraId="27F7925A" w14:textId="77777777" w:rsidR="00686D12" w:rsidRPr="00E55017" w:rsidRDefault="00B63FF8">
            <w:pPr>
              <w:jc w:val="both"/>
              <w:rPr>
                <w:sz w:val="22"/>
                <w:szCs w:val="22"/>
                <w:lang w:val="uk-UA"/>
              </w:rPr>
            </w:pPr>
            <w:r w:rsidRPr="00E55017">
              <w:rPr>
                <w:sz w:val="22"/>
                <w:szCs w:val="22"/>
                <w:lang w:val="uk-UA"/>
              </w:rPr>
              <w:t>5.</w:t>
            </w:r>
          </w:p>
        </w:tc>
        <w:tc>
          <w:tcPr>
            <w:tcW w:w="4695" w:type="dxa"/>
            <w:vAlign w:val="center"/>
          </w:tcPr>
          <w:p w14:paraId="5FB64C9A" w14:textId="77777777" w:rsidR="00686D12" w:rsidRPr="00E55017" w:rsidRDefault="00B63FF8">
            <w:pPr>
              <w:jc w:val="both"/>
              <w:rPr>
                <w:b/>
                <w:sz w:val="22"/>
                <w:szCs w:val="22"/>
                <w:lang w:val="uk-UA"/>
              </w:rPr>
            </w:pPr>
            <w:r w:rsidRPr="00E55017">
              <w:rPr>
                <w:b/>
                <w:sz w:val="22"/>
                <w:szCs w:val="22"/>
                <w:lang w:val="uk-UA"/>
              </w:rPr>
              <w:t>Умови</w:t>
            </w:r>
          </w:p>
          <w:p w14:paraId="6FA59BD7" w14:textId="77777777" w:rsidR="00686D12" w:rsidRPr="00E55017" w:rsidRDefault="00B63FF8">
            <w:pPr>
              <w:jc w:val="both"/>
              <w:rPr>
                <w:b/>
                <w:sz w:val="22"/>
                <w:szCs w:val="22"/>
                <w:lang w:val="uk-UA"/>
              </w:rPr>
            </w:pPr>
            <w:r w:rsidRPr="00E55017">
              <w:rPr>
                <w:b/>
                <w:sz w:val="22"/>
                <w:szCs w:val="22"/>
                <w:lang w:val="uk-UA"/>
              </w:rPr>
              <w:t xml:space="preserve"> подання тендерних пропозицій </w:t>
            </w:r>
          </w:p>
        </w:tc>
        <w:tc>
          <w:tcPr>
            <w:tcW w:w="5085" w:type="dxa"/>
            <w:vAlign w:val="center"/>
          </w:tcPr>
          <w:p w14:paraId="3F587686" w14:textId="77777777" w:rsidR="00686D12" w:rsidRPr="00E55017" w:rsidRDefault="00686D12">
            <w:pPr>
              <w:jc w:val="both"/>
              <w:rPr>
                <w:sz w:val="22"/>
                <w:szCs w:val="22"/>
                <w:lang w:val="uk-UA"/>
              </w:rPr>
            </w:pPr>
          </w:p>
        </w:tc>
      </w:tr>
      <w:tr w:rsidR="00686D12" w:rsidRPr="00E55017" w14:paraId="398A6957" w14:textId="77777777">
        <w:trPr>
          <w:cantSplit/>
          <w:jc w:val="center"/>
        </w:trPr>
        <w:tc>
          <w:tcPr>
            <w:tcW w:w="705" w:type="dxa"/>
            <w:vAlign w:val="center"/>
          </w:tcPr>
          <w:p w14:paraId="6F935543" w14:textId="77777777" w:rsidR="00686D12" w:rsidRPr="00E55017" w:rsidRDefault="00686D12">
            <w:pPr>
              <w:jc w:val="both"/>
              <w:rPr>
                <w:sz w:val="22"/>
                <w:szCs w:val="22"/>
                <w:lang w:val="uk-UA"/>
              </w:rPr>
            </w:pPr>
          </w:p>
        </w:tc>
        <w:tc>
          <w:tcPr>
            <w:tcW w:w="4695" w:type="dxa"/>
            <w:vAlign w:val="center"/>
          </w:tcPr>
          <w:p w14:paraId="023AD49E" w14:textId="77777777" w:rsidR="00686D12" w:rsidRPr="00E55017" w:rsidRDefault="00B63FF8">
            <w:pPr>
              <w:jc w:val="both"/>
              <w:rPr>
                <w:b/>
                <w:sz w:val="22"/>
                <w:szCs w:val="22"/>
                <w:lang w:val="uk-UA"/>
              </w:rPr>
            </w:pPr>
            <w:r w:rsidRPr="00E55017">
              <w:rPr>
                <w:b/>
                <w:sz w:val="22"/>
                <w:szCs w:val="22"/>
                <w:lang w:val="uk-UA"/>
              </w:rPr>
              <w:t xml:space="preserve">Спосіб подання </w:t>
            </w:r>
          </w:p>
        </w:tc>
        <w:tc>
          <w:tcPr>
            <w:tcW w:w="5085" w:type="dxa"/>
            <w:vAlign w:val="center"/>
          </w:tcPr>
          <w:p w14:paraId="25FB6CD2" w14:textId="77777777" w:rsidR="00686D12" w:rsidRPr="00E55017" w:rsidRDefault="00B63FF8">
            <w:pPr>
              <w:jc w:val="both"/>
              <w:rPr>
                <w:sz w:val="22"/>
                <w:szCs w:val="22"/>
                <w:lang w:val="uk-UA"/>
              </w:rPr>
            </w:pPr>
            <w:r w:rsidRPr="00E55017">
              <w:rPr>
                <w:sz w:val="22"/>
                <w:szCs w:val="22"/>
                <w:lang w:val="uk-UA"/>
              </w:rPr>
              <w:t>Поштою за адресою м. Львів, вул. Лижв’ярська,22, електронною поштою на адресу tender@ukredu.org або на електронному майданчику комерційних закупівель</w:t>
            </w:r>
          </w:p>
        </w:tc>
      </w:tr>
      <w:tr w:rsidR="00686D12" w:rsidRPr="00E55017" w14:paraId="0448BAB7" w14:textId="77777777">
        <w:trPr>
          <w:cantSplit/>
          <w:jc w:val="center"/>
        </w:trPr>
        <w:tc>
          <w:tcPr>
            <w:tcW w:w="705" w:type="dxa"/>
            <w:vAlign w:val="center"/>
          </w:tcPr>
          <w:p w14:paraId="0DF8102A" w14:textId="77777777" w:rsidR="00686D12" w:rsidRPr="00E55017" w:rsidRDefault="00686D12">
            <w:pPr>
              <w:jc w:val="both"/>
              <w:rPr>
                <w:sz w:val="22"/>
                <w:szCs w:val="22"/>
                <w:lang w:val="uk-UA"/>
              </w:rPr>
            </w:pPr>
          </w:p>
        </w:tc>
        <w:tc>
          <w:tcPr>
            <w:tcW w:w="4695" w:type="dxa"/>
            <w:vAlign w:val="center"/>
          </w:tcPr>
          <w:p w14:paraId="0090E1C5" w14:textId="77777777" w:rsidR="00686D12" w:rsidRPr="00E55017" w:rsidRDefault="00B63FF8">
            <w:pPr>
              <w:jc w:val="both"/>
              <w:rPr>
                <w:b/>
                <w:sz w:val="22"/>
                <w:szCs w:val="22"/>
                <w:lang w:val="uk-UA"/>
              </w:rPr>
            </w:pPr>
            <w:r w:rsidRPr="00E55017">
              <w:rPr>
                <w:b/>
                <w:sz w:val="22"/>
                <w:szCs w:val="22"/>
                <w:lang w:val="uk-UA"/>
              </w:rPr>
              <w:t xml:space="preserve">Кінцевий термін </w:t>
            </w:r>
          </w:p>
        </w:tc>
        <w:tc>
          <w:tcPr>
            <w:tcW w:w="5085" w:type="dxa"/>
            <w:vAlign w:val="center"/>
          </w:tcPr>
          <w:p w14:paraId="5131F31F" w14:textId="77777777" w:rsidR="00686D12" w:rsidRPr="00E55017" w:rsidRDefault="00B63FF8">
            <w:pPr>
              <w:jc w:val="both"/>
              <w:rPr>
                <w:sz w:val="22"/>
                <w:szCs w:val="22"/>
                <w:lang w:val="uk-UA"/>
              </w:rPr>
            </w:pPr>
            <w:r w:rsidRPr="00E55017">
              <w:rPr>
                <w:sz w:val="22"/>
                <w:szCs w:val="22"/>
                <w:lang w:val="uk-UA"/>
              </w:rPr>
              <w:t>19</w:t>
            </w:r>
            <w:r w:rsidRPr="00E55017">
              <w:rPr>
                <w:sz w:val="22"/>
                <w:szCs w:val="22"/>
                <w:lang w:val="uk-UA"/>
              </w:rPr>
              <w:t>.</w:t>
            </w:r>
            <w:r w:rsidRPr="00E55017">
              <w:rPr>
                <w:sz w:val="22"/>
                <w:szCs w:val="22"/>
                <w:lang w:val="uk-UA"/>
              </w:rPr>
              <w:t>11</w:t>
            </w:r>
            <w:r w:rsidRPr="00E55017">
              <w:rPr>
                <w:sz w:val="22"/>
                <w:szCs w:val="22"/>
                <w:lang w:val="uk-UA"/>
              </w:rPr>
              <w:t>.2024 до 1</w:t>
            </w:r>
            <w:r w:rsidRPr="00E55017">
              <w:rPr>
                <w:sz w:val="22"/>
                <w:szCs w:val="22"/>
                <w:lang w:val="uk-UA"/>
              </w:rPr>
              <w:t>7</w:t>
            </w:r>
            <w:r w:rsidRPr="00E55017">
              <w:rPr>
                <w:sz w:val="22"/>
                <w:szCs w:val="22"/>
                <w:lang w:val="uk-UA"/>
              </w:rPr>
              <w:t xml:space="preserve">:00 </w:t>
            </w:r>
          </w:p>
        </w:tc>
      </w:tr>
      <w:tr w:rsidR="00686D12" w:rsidRPr="00E55017" w14:paraId="25FCAEE6" w14:textId="77777777">
        <w:trPr>
          <w:cantSplit/>
          <w:jc w:val="center"/>
        </w:trPr>
        <w:tc>
          <w:tcPr>
            <w:tcW w:w="705" w:type="dxa"/>
            <w:vAlign w:val="center"/>
          </w:tcPr>
          <w:p w14:paraId="752FC43C" w14:textId="77777777" w:rsidR="00686D12" w:rsidRPr="00E55017" w:rsidRDefault="00686D12">
            <w:pPr>
              <w:jc w:val="both"/>
              <w:rPr>
                <w:b/>
                <w:sz w:val="22"/>
                <w:szCs w:val="22"/>
                <w:lang w:val="uk-UA"/>
              </w:rPr>
            </w:pPr>
          </w:p>
        </w:tc>
        <w:tc>
          <w:tcPr>
            <w:tcW w:w="4695" w:type="dxa"/>
            <w:vAlign w:val="center"/>
          </w:tcPr>
          <w:p w14:paraId="4488361F" w14:textId="77777777" w:rsidR="00686D12" w:rsidRPr="00E55017" w:rsidRDefault="00B63FF8">
            <w:pPr>
              <w:jc w:val="both"/>
              <w:rPr>
                <w:b/>
                <w:sz w:val="22"/>
                <w:szCs w:val="22"/>
                <w:lang w:val="uk-UA"/>
              </w:rPr>
            </w:pPr>
            <w:r w:rsidRPr="00E55017">
              <w:rPr>
                <w:b/>
                <w:sz w:val="22"/>
                <w:szCs w:val="22"/>
                <w:lang w:val="uk-UA"/>
              </w:rPr>
              <w:t>Документи, які необхідно подати разом з комерційною пропозицією</w:t>
            </w:r>
          </w:p>
          <w:p w14:paraId="389114B6" w14:textId="77777777" w:rsidR="00686D12" w:rsidRPr="00E55017" w:rsidRDefault="00686D12">
            <w:pPr>
              <w:jc w:val="both"/>
              <w:rPr>
                <w:b/>
                <w:sz w:val="22"/>
                <w:szCs w:val="22"/>
                <w:lang w:val="uk-UA"/>
              </w:rPr>
            </w:pPr>
          </w:p>
        </w:tc>
        <w:tc>
          <w:tcPr>
            <w:tcW w:w="5085" w:type="dxa"/>
            <w:vAlign w:val="center"/>
          </w:tcPr>
          <w:p w14:paraId="30D44E9A" w14:textId="77777777" w:rsidR="00686D12" w:rsidRPr="00E55017" w:rsidRDefault="00B63FF8">
            <w:pPr>
              <w:jc w:val="both"/>
              <w:rPr>
                <w:sz w:val="22"/>
                <w:szCs w:val="22"/>
                <w:lang w:val="uk-UA"/>
              </w:rPr>
            </w:pPr>
            <w:r w:rsidRPr="00E55017">
              <w:rPr>
                <w:sz w:val="22"/>
                <w:szCs w:val="22"/>
                <w:lang w:val="uk-UA"/>
              </w:rPr>
              <w:t>Перелік документів від Учасника закупівлі:</w:t>
            </w:r>
          </w:p>
          <w:p w14:paraId="5BD84488" w14:textId="77777777" w:rsidR="00686D12" w:rsidRPr="00E55017" w:rsidRDefault="00B63FF8">
            <w:pPr>
              <w:numPr>
                <w:ilvl w:val="0"/>
                <w:numId w:val="1"/>
              </w:numPr>
              <w:jc w:val="both"/>
              <w:rPr>
                <w:sz w:val="22"/>
                <w:szCs w:val="22"/>
                <w:lang w:val="uk-UA"/>
              </w:rPr>
            </w:pPr>
            <w:r w:rsidRPr="00E55017">
              <w:rPr>
                <w:sz w:val="22"/>
                <w:szCs w:val="22"/>
                <w:lang w:val="uk-UA"/>
              </w:rPr>
              <w:t>Заповнена комерційна пропозиція згідно форми;</w:t>
            </w:r>
          </w:p>
          <w:p w14:paraId="12CA0667" w14:textId="77777777" w:rsidR="00686D12" w:rsidRPr="00E55017" w:rsidRDefault="00B63FF8">
            <w:pPr>
              <w:numPr>
                <w:ilvl w:val="0"/>
                <w:numId w:val="1"/>
              </w:numPr>
              <w:jc w:val="both"/>
              <w:rPr>
                <w:sz w:val="22"/>
                <w:szCs w:val="22"/>
                <w:lang w:val="uk-UA"/>
              </w:rPr>
            </w:pPr>
            <w:r w:rsidRPr="00E55017">
              <w:rPr>
                <w:sz w:val="22"/>
                <w:szCs w:val="22"/>
                <w:lang w:val="uk-UA"/>
              </w:rPr>
              <w:t>Копія Статуту або інших установчих документів (в чинній редакції) (може бути опис до Статуту);</w:t>
            </w:r>
          </w:p>
          <w:p w14:paraId="6B644D98" w14:textId="77777777" w:rsidR="00686D12" w:rsidRPr="00E55017" w:rsidRDefault="00B63FF8">
            <w:pPr>
              <w:numPr>
                <w:ilvl w:val="0"/>
                <w:numId w:val="1"/>
              </w:numPr>
              <w:jc w:val="both"/>
              <w:rPr>
                <w:sz w:val="22"/>
                <w:szCs w:val="22"/>
                <w:lang w:val="uk-UA"/>
              </w:rPr>
            </w:pPr>
            <w:r w:rsidRPr="00E55017">
              <w:rPr>
                <w:sz w:val="22"/>
                <w:szCs w:val="22"/>
                <w:lang w:val="uk-UA"/>
              </w:rPr>
              <w:t>Копія в</w:t>
            </w:r>
            <w:r w:rsidRPr="00E55017">
              <w:rPr>
                <w:sz w:val="22"/>
                <w:szCs w:val="22"/>
                <w:lang w:val="uk-UA"/>
              </w:rPr>
              <w:t>итягу з ЄДР;</w:t>
            </w:r>
          </w:p>
          <w:p w14:paraId="0201B88F" w14:textId="77777777" w:rsidR="00686D12" w:rsidRPr="00E55017" w:rsidRDefault="00B63FF8">
            <w:pPr>
              <w:numPr>
                <w:ilvl w:val="0"/>
                <w:numId w:val="1"/>
              </w:numPr>
              <w:jc w:val="both"/>
              <w:rPr>
                <w:sz w:val="22"/>
                <w:szCs w:val="22"/>
                <w:lang w:val="uk-UA"/>
              </w:rPr>
            </w:pPr>
            <w:r w:rsidRPr="00E55017">
              <w:rPr>
                <w:sz w:val="22"/>
                <w:szCs w:val="22"/>
                <w:lang w:val="uk-UA"/>
              </w:rPr>
              <w:t>Копії довідки про взяття на облік платника податків (ПДВ або єдиного податку);</w:t>
            </w:r>
          </w:p>
          <w:p w14:paraId="1711EEA3" w14:textId="77777777" w:rsidR="00686D12" w:rsidRPr="00E55017" w:rsidRDefault="00B63FF8">
            <w:pPr>
              <w:numPr>
                <w:ilvl w:val="0"/>
                <w:numId w:val="1"/>
              </w:numPr>
              <w:jc w:val="both"/>
              <w:rPr>
                <w:sz w:val="22"/>
                <w:szCs w:val="22"/>
                <w:lang w:val="uk-UA"/>
              </w:rPr>
            </w:pPr>
            <w:r w:rsidRPr="00E55017">
              <w:rPr>
                <w:sz w:val="22"/>
                <w:szCs w:val="22"/>
                <w:lang w:val="uk-UA"/>
              </w:rPr>
              <w:t>Копії документів, що підтверджують повноваження особи на дії від імені учасника закупівлі (рішення, наказ, довіреність).</w:t>
            </w:r>
          </w:p>
        </w:tc>
      </w:tr>
      <w:tr w:rsidR="00686D12" w:rsidRPr="00E55017" w14:paraId="5C4076A3" w14:textId="77777777">
        <w:trPr>
          <w:cantSplit/>
          <w:jc w:val="center"/>
        </w:trPr>
        <w:tc>
          <w:tcPr>
            <w:tcW w:w="705" w:type="dxa"/>
            <w:vAlign w:val="center"/>
          </w:tcPr>
          <w:p w14:paraId="69CE6333" w14:textId="77777777" w:rsidR="00686D12" w:rsidRPr="00E55017" w:rsidRDefault="00B63FF8">
            <w:pPr>
              <w:jc w:val="both"/>
              <w:rPr>
                <w:b/>
                <w:sz w:val="22"/>
                <w:szCs w:val="22"/>
                <w:lang w:val="uk-UA"/>
              </w:rPr>
            </w:pPr>
            <w:r w:rsidRPr="00E55017">
              <w:rPr>
                <w:b/>
                <w:sz w:val="22"/>
                <w:szCs w:val="22"/>
                <w:lang w:val="uk-UA"/>
              </w:rPr>
              <w:t>7.</w:t>
            </w:r>
          </w:p>
        </w:tc>
        <w:tc>
          <w:tcPr>
            <w:tcW w:w="4695" w:type="dxa"/>
            <w:vAlign w:val="center"/>
          </w:tcPr>
          <w:p w14:paraId="2DC09DD4" w14:textId="77777777" w:rsidR="00686D12" w:rsidRPr="00E55017" w:rsidRDefault="00B63FF8">
            <w:pPr>
              <w:jc w:val="both"/>
              <w:rPr>
                <w:b/>
                <w:sz w:val="22"/>
                <w:szCs w:val="22"/>
                <w:lang w:val="uk-UA"/>
              </w:rPr>
            </w:pPr>
            <w:r w:rsidRPr="00E55017">
              <w:rPr>
                <w:b/>
                <w:sz w:val="22"/>
                <w:szCs w:val="22"/>
                <w:lang w:val="uk-UA"/>
              </w:rPr>
              <w:t>Додаткова інформація (наприклад перелік документів, які повинен подати заявник, якщо не визначено в технічному завданні)</w:t>
            </w:r>
          </w:p>
        </w:tc>
        <w:tc>
          <w:tcPr>
            <w:tcW w:w="5085" w:type="dxa"/>
            <w:vAlign w:val="center"/>
          </w:tcPr>
          <w:p w14:paraId="5173A2FC" w14:textId="77777777" w:rsidR="00686D12" w:rsidRPr="00E55017" w:rsidRDefault="00686D12">
            <w:pPr>
              <w:jc w:val="both"/>
              <w:rPr>
                <w:sz w:val="22"/>
                <w:szCs w:val="22"/>
                <w:lang w:val="uk-UA"/>
              </w:rPr>
            </w:pPr>
          </w:p>
        </w:tc>
      </w:tr>
      <w:tr w:rsidR="00686D12" w:rsidRPr="00E55017" w14:paraId="049631D6" w14:textId="77777777">
        <w:trPr>
          <w:cantSplit/>
          <w:jc w:val="center"/>
        </w:trPr>
        <w:tc>
          <w:tcPr>
            <w:tcW w:w="705" w:type="dxa"/>
            <w:vAlign w:val="center"/>
          </w:tcPr>
          <w:p w14:paraId="301423EE" w14:textId="77777777" w:rsidR="00686D12" w:rsidRPr="00E55017" w:rsidRDefault="00686D12">
            <w:pPr>
              <w:jc w:val="both"/>
              <w:rPr>
                <w:sz w:val="22"/>
                <w:szCs w:val="22"/>
                <w:lang w:val="uk-UA"/>
              </w:rPr>
            </w:pPr>
          </w:p>
        </w:tc>
        <w:tc>
          <w:tcPr>
            <w:tcW w:w="4695" w:type="dxa"/>
            <w:vAlign w:val="center"/>
          </w:tcPr>
          <w:p w14:paraId="0FB33DB3" w14:textId="77777777" w:rsidR="00686D12" w:rsidRPr="00E55017" w:rsidRDefault="00686D12">
            <w:pPr>
              <w:jc w:val="both"/>
              <w:rPr>
                <w:sz w:val="22"/>
                <w:szCs w:val="22"/>
                <w:lang w:val="uk-UA"/>
              </w:rPr>
            </w:pPr>
          </w:p>
        </w:tc>
        <w:tc>
          <w:tcPr>
            <w:tcW w:w="5085" w:type="dxa"/>
            <w:vAlign w:val="center"/>
          </w:tcPr>
          <w:p w14:paraId="6A52C681" w14:textId="77777777" w:rsidR="00686D12" w:rsidRPr="00E55017" w:rsidRDefault="00686D12">
            <w:pPr>
              <w:jc w:val="both"/>
              <w:rPr>
                <w:sz w:val="22"/>
                <w:szCs w:val="22"/>
                <w:lang w:val="uk-UA"/>
              </w:rPr>
            </w:pPr>
          </w:p>
        </w:tc>
      </w:tr>
      <w:tr w:rsidR="00686D12" w:rsidRPr="00E55017" w14:paraId="6DF4C44B" w14:textId="77777777">
        <w:trPr>
          <w:cantSplit/>
          <w:jc w:val="center"/>
        </w:trPr>
        <w:tc>
          <w:tcPr>
            <w:tcW w:w="10485" w:type="dxa"/>
            <w:gridSpan w:val="3"/>
            <w:vAlign w:val="center"/>
          </w:tcPr>
          <w:p w14:paraId="11029299" w14:textId="77777777" w:rsidR="00686D12" w:rsidRPr="00E55017" w:rsidRDefault="00B63FF8">
            <w:pPr>
              <w:jc w:val="both"/>
              <w:rPr>
                <w:sz w:val="22"/>
                <w:szCs w:val="22"/>
                <w:lang w:val="uk-UA"/>
              </w:rPr>
            </w:pPr>
            <w:r w:rsidRPr="00E55017">
              <w:rPr>
                <w:sz w:val="22"/>
                <w:szCs w:val="22"/>
                <w:lang w:val="uk-UA"/>
              </w:rPr>
              <w:t xml:space="preserve">Про </w:t>
            </w:r>
            <w:r w:rsidRPr="00E55017">
              <w:rPr>
                <w:sz w:val="22"/>
                <w:szCs w:val="22"/>
                <w:lang w:val="uk-UA"/>
              </w:rPr>
              <w:t xml:space="preserve">рішення Тендерної комісії учасники тендеру будуть повідомлені електронною поштою. </w:t>
            </w:r>
          </w:p>
          <w:p w14:paraId="2ABE9F5F" w14:textId="77777777" w:rsidR="00686D12" w:rsidRPr="00E55017" w:rsidRDefault="00B63FF8">
            <w:pPr>
              <w:jc w:val="both"/>
              <w:rPr>
                <w:sz w:val="22"/>
                <w:szCs w:val="22"/>
                <w:lang w:val="uk-UA"/>
              </w:rPr>
            </w:pPr>
            <w:r w:rsidRPr="00E55017">
              <w:rPr>
                <w:sz w:val="22"/>
                <w:szCs w:val="22"/>
                <w:lang w:val="uk-UA"/>
              </w:rPr>
              <w:t>БО «Українська освітня платформа» залишає за собою право не пояснювати причину вибору/</w:t>
            </w:r>
            <w:proofErr w:type="spellStart"/>
            <w:r w:rsidRPr="00E55017">
              <w:rPr>
                <w:sz w:val="22"/>
                <w:szCs w:val="22"/>
                <w:lang w:val="uk-UA"/>
              </w:rPr>
              <w:t>невибору</w:t>
            </w:r>
            <w:proofErr w:type="spellEnd"/>
            <w:r w:rsidRPr="00E55017">
              <w:rPr>
                <w:sz w:val="22"/>
                <w:szCs w:val="22"/>
                <w:lang w:val="uk-UA"/>
              </w:rPr>
              <w:t xml:space="preserve"> постачальника.</w:t>
            </w:r>
          </w:p>
        </w:tc>
      </w:tr>
    </w:tbl>
    <w:p w14:paraId="621B67B5" w14:textId="77777777" w:rsidR="00686D12" w:rsidRPr="00E55017" w:rsidRDefault="00686D12">
      <w:pPr>
        <w:spacing w:line="240" w:lineRule="auto"/>
        <w:jc w:val="both"/>
        <w:rPr>
          <w:rFonts w:ascii="Times New Roman" w:eastAsia="Times New Roman" w:hAnsi="Times New Roman" w:cs="Times New Roman"/>
          <w:lang w:val="uk-UA"/>
        </w:rPr>
      </w:pPr>
    </w:p>
    <w:p w14:paraId="50666B56" w14:textId="77777777" w:rsidR="00686D12" w:rsidRPr="00E55017" w:rsidRDefault="00B63FF8">
      <w:pPr>
        <w:spacing w:line="240" w:lineRule="auto"/>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Додаток 1. Технічні вимоги до предмета закупівлі</w:t>
      </w:r>
    </w:p>
    <w:p w14:paraId="0430A141" w14:textId="77777777" w:rsidR="00686D12" w:rsidRPr="00E55017" w:rsidRDefault="00686D12">
      <w:pPr>
        <w:spacing w:line="240" w:lineRule="auto"/>
        <w:jc w:val="both"/>
        <w:rPr>
          <w:rFonts w:ascii="Times New Roman" w:eastAsia="Times New Roman" w:hAnsi="Times New Roman" w:cs="Times New Roman"/>
          <w:lang w:val="uk-UA"/>
        </w:rPr>
      </w:pPr>
    </w:p>
    <w:p w14:paraId="58A6FA60" w14:textId="77777777" w:rsidR="00686D12" w:rsidRPr="00E55017" w:rsidRDefault="00B63FF8">
      <w:pPr>
        <w:rPr>
          <w:rFonts w:ascii="Times New Roman" w:eastAsia="Times New Roman" w:hAnsi="Times New Roman" w:cs="Times New Roman"/>
          <w:lang w:val="uk-UA"/>
        </w:rPr>
      </w:pPr>
      <w:r w:rsidRPr="00E55017">
        <w:rPr>
          <w:rFonts w:ascii="Times New Roman" w:hAnsi="Times New Roman" w:cs="Times New Roman"/>
          <w:lang w:val="uk-UA"/>
        </w:rPr>
        <w:br w:type="page"/>
      </w:r>
    </w:p>
    <w:p w14:paraId="18E024D2" w14:textId="77777777" w:rsidR="00686D12" w:rsidRPr="00E55017" w:rsidRDefault="00B63FF8">
      <w:pPr>
        <w:spacing w:line="240" w:lineRule="auto"/>
        <w:jc w:val="right"/>
        <w:rPr>
          <w:rFonts w:ascii="Times New Roman" w:eastAsia="Times New Roman" w:hAnsi="Times New Roman" w:cs="Times New Roman"/>
          <w:lang w:val="uk-UA"/>
        </w:rPr>
      </w:pPr>
      <w:r w:rsidRPr="00E55017">
        <w:rPr>
          <w:rFonts w:ascii="Times New Roman" w:eastAsia="Times New Roman" w:hAnsi="Times New Roman" w:cs="Times New Roman"/>
          <w:lang w:val="uk-UA"/>
        </w:rPr>
        <w:lastRenderedPageBreak/>
        <w:t>Додаток 1</w:t>
      </w:r>
    </w:p>
    <w:p w14:paraId="69F14E00" w14:textId="77777777" w:rsidR="00686D12" w:rsidRPr="00E55017" w:rsidRDefault="00B63FF8">
      <w:pPr>
        <w:spacing w:line="240" w:lineRule="auto"/>
        <w:jc w:val="right"/>
        <w:rPr>
          <w:rFonts w:ascii="Times New Roman" w:eastAsia="Times New Roman" w:hAnsi="Times New Roman" w:cs="Times New Roman"/>
          <w:lang w:val="uk-UA"/>
        </w:rPr>
      </w:pPr>
      <w:r w:rsidRPr="00E55017">
        <w:rPr>
          <w:rFonts w:ascii="Times New Roman" w:eastAsia="Times New Roman" w:hAnsi="Times New Roman" w:cs="Times New Roman"/>
          <w:lang w:val="uk-UA"/>
        </w:rPr>
        <w:t>до Конкурсного оголошення</w:t>
      </w:r>
    </w:p>
    <w:p w14:paraId="694A3B4D" w14:textId="77777777" w:rsidR="00686D12" w:rsidRPr="00E55017" w:rsidRDefault="00B63FF8">
      <w:pPr>
        <w:spacing w:line="240" w:lineRule="auto"/>
        <w:jc w:val="right"/>
        <w:rPr>
          <w:rFonts w:ascii="Times New Roman" w:eastAsia="Times New Roman" w:hAnsi="Times New Roman" w:cs="Times New Roman"/>
          <w:lang w:val="uk-UA"/>
        </w:rPr>
      </w:pPr>
      <w:r w:rsidRPr="00E55017">
        <w:rPr>
          <w:rFonts w:ascii="Times New Roman" w:eastAsia="Times New Roman" w:hAnsi="Times New Roman" w:cs="Times New Roman"/>
          <w:lang w:val="uk-UA"/>
        </w:rPr>
        <w:t>на проведення повного конкурсного відбору</w:t>
      </w:r>
    </w:p>
    <w:p w14:paraId="5FD1E8FD" w14:textId="77777777" w:rsidR="00686D12" w:rsidRPr="00E55017" w:rsidRDefault="00B63FF8">
      <w:pPr>
        <w:spacing w:line="240" w:lineRule="auto"/>
        <w:jc w:val="right"/>
        <w:rPr>
          <w:rFonts w:ascii="Times New Roman" w:eastAsia="Times New Roman" w:hAnsi="Times New Roman" w:cs="Times New Roman"/>
          <w:lang w:val="uk-UA"/>
        </w:rPr>
      </w:pPr>
      <w:r w:rsidRPr="00E55017">
        <w:rPr>
          <w:rFonts w:ascii="Times New Roman" w:eastAsia="Times New Roman" w:hAnsi="Times New Roman" w:cs="Times New Roman"/>
          <w:lang w:val="uk-UA"/>
        </w:rPr>
        <w:t>(тендеру)</w:t>
      </w:r>
    </w:p>
    <w:p w14:paraId="12E420F5" w14:textId="77777777" w:rsidR="00686D12" w:rsidRPr="00E55017" w:rsidRDefault="00686D12">
      <w:pPr>
        <w:spacing w:line="240" w:lineRule="auto"/>
        <w:jc w:val="center"/>
        <w:rPr>
          <w:rFonts w:ascii="Times New Roman" w:eastAsia="Times New Roman" w:hAnsi="Times New Roman" w:cs="Times New Roman"/>
          <w:b/>
          <w:lang w:val="uk-UA"/>
        </w:rPr>
      </w:pPr>
    </w:p>
    <w:p w14:paraId="54D111D2" w14:textId="77777777" w:rsidR="00686D12" w:rsidRPr="00E55017" w:rsidRDefault="00B63FF8">
      <w:pPr>
        <w:spacing w:line="240" w:lineRule="auto"/>
        <w:jc w:val="center"/>
        <w:rPr>
          <w:rFonts w:ascii="Times New Roman" w:eastAsia="Times New Roman" w:hAnsi="Times New Roman" w:cs="Times New Roman"/>
          <w:lang w:val="uk-UA"/>
        </w:rPr>
      </w:pPr>
      <w:r w:rsidRPr="00E55017">
        <w:rPr>
          <w:rFonts w:ascii="Times New Roman" w:eastAsia="Times New Roman" w:hAnsi="Times New Roman" w:cs="Times New Roman"/>
          <w:b/>
          <w:lang w:val="uk-UA"/>
        </w:rPr>
        <w:t>ТЕХНІЧНІ ВИМОГИ ДО ПРЕДМЕТА ЗАКУПІВЛІ</w:t>
      </w:r>
    </w:p>
    <w:p w14:paraId="73A595AE" w14:textId="77777777" w:rsidR="00686D12" w:rsidRPr="00E55017" w:rsidRDefault="00686D12">
      <w:pPr>
        <w:spacing w:line="240" w:lineRule="auto"/>
        <w:jc w:val="both"/>
        <w:rPr>
          <w:rFonts w:ascii="Times New Roman" w:eastAsia="Times New Roman" w:hAnsi="Times New Roman" w:cs="Times New Roman"/>
          <w:lang w:val="uk-UA"/>
        </w:rPr>
      </w:pPr>
    </w:p>
    <w:p w14:paraId="326C1FBC" w14:textId="77777777" w:rsidR="00686D12" w:rsidRPr="00E55017" w:rsidRDefault="00B63FF8">
      <w:pPr>
        <w:spacing w:line="240" w:lineRule="auto"/>
        <w:jc w:val="right"/>
        <w:rPr>
          <w:rFonts w:ascii="Times New Roman" w:eastAsia="Times New Roman" w:hAnsi="Times New Roman" w:cs="Times New Roman"/>
          <w:lang w:val="uk-UA"/>
        </w:rPr>
      </w:pPr>
      <w:bookmarkStart w:id="1" w:name="_heading=h.gjdgxs" w:colFirst="0" w:colLast="0"/>
      <w:bookmarkEnd w:id="1"/>
      <w:r w:rsidRPr="00E55017">
        <w:rPr>
          <w:rFonts w:ascii="Times New Roman" w:eastAsia="Times New Roman" w:hAnsi="Times New Roman" w:cs="Times New Roman"/>
          <w:lang w:val="uk-UA"/>
        </w:rPr>
        <w:t xml:space="preserve">08 листопада 2024 року </w:t>
      </w:r>
    </w:p>
    <w:p w14:paraId="790A3BF2"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18AAAC27"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НАЙМЕНУВАННЯ ЗАМОВНИКА:</w:t>
      </w:r>
    </w:p>
    <w:p w14:paraId="669B03BF"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Благодійна організація «УКРАЇНСЬКА ОСВІТНЯ ПЛАТФОРМА» (надалі БО «УОП» або «Замовник»)</w:t>
      </w:r>
    </w:p>
    <w:p w14:paraId="63EB9D56"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60FFDC1C"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НАЙМЕНУВАННЯ ПРЕДМЕТА ЗАКУПІВЛІ:</w:t>
      </w:r>
    </w:p>
    <w:p w14:paraId="52ABFF4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Послуги з тимчасового розміщення (проживання) в м. Ніжин (Чернігівська область).</w:t>
      </w:r>
    </w:p>
    <w:p w14:paraId="2B6D3038"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16DF9DA0"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КІЛЬКІСТЬ:</w:t>
      </w:r>
    </w:p>
    <w:p w14:paraId="1BAECF54" w14:textId="77777777" w:rsidR="00686D12" w:rsidRPr="00E55017" w:rsidRDefault="00B63FF8">
      <w:pPr>
        <w:spacing w:line="240" w:lineRule="auto"/>
        <w:ind w:firstLine="720"/>
        <w:jc w:val="both"/>
        <w:rPr>
          <w:rFonts w:ascii="Times New Roman" w:eastAsia="Times New Roman" w:hAnsi="Times New Roman" w:cs="Times New Roman"/>
          <w:lang w:val="uk-UA"/>
        </w:rPr>
      </w:pPr>
      <w:bookmarkStart w:id="2" w:name="_heading=h.3x63bx2le1oa" w:colFirst="0" w:colLast="0"/>
      <w:bookmarkEnd w:id="2"/>
      <w:r w:rsidRPr="00E55017">
        <w:rPr>
          <w:rFonts w:ascii="Times New Roman" w:eastAsia="Times New Roman" w:hAnsi="Times New Roman" w:cs="Times New Roman"/>
          <w:lang w:val="uk-UA"/>
        </w:rPr>
        <w:t>Орієнтовна кількість послуг за весь час ре</w:t>
      </w:r>
      <w:r w:rsidRPr="00E55017">
        <w:rPr>
          <w:rFonts w:ascii="Times New Roman" w:eastAsia="Times New Roman" w:hAnsi="Times New Roman" w:cs="Times New Roman"/>
          <w:lang w:val="uk-UA"/>
        </w:rPr>
        <w:t xml:space="preserve">алізації </w:t>
      </w:r>
      <w:proofErr w:type="spellStart"/>
      <w:r w:rsidRPr="00E55017">
        <w:rPr>
          <w:rFonts w:ascii="Times New Roman" w:eastAsia="Times New Roman" w:hAnsi="Times New Roman" w:cs="Times New Roman"/>
          <w:lang w:val="uk-UA"/>
        </w:rPr>
        <w:t>проєкту</w:t>
      </w:r>
      <w:proofErr w:type="spellEnd"/>
      <w:r w:rsidRPr="00E55017">
        <w:rPr>
          <w:rFonts w:ascii="Times New Roman" w:eastAsia="Times New Roman" w:hAnsi="Times New Roman" w:cs="Times New Roman"/>
          <w:lang w:val="uk-UA"/>
        </w:rPr>
        <w:t xml:space="preserve"> вказана в пункті 7 Тендерної документації.</w:t>
      </w:r>
    </w:p>
    <w:p w14:paraId="1C5498F1"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47C1DB4"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МІСЦЕ НАДАННЯ ПОСЛУГ:</w:t>
      </w:r>
    </w:p>
    <w:p w14:paraId="588C7F85"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м. Ніжин (Чернігівська область).</w:t>
      </w:r>
    </w:p>
    <w:p w14:paraId="2104F858"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56B81871"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СТРОК НАДАННЯ ПОСЛУГ:</w:t>
      </w:r>
    </w:p>
    <w:p w14:paraId="6F8E840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З дати укладання договору до 30 червня 2025 року.</w:t>
      </w:r>
    </w:p>
    <w:p w14:paraId="496C3711"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5789734C"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 xml:space="preserve">ОЧІКУВАНА ВАРТІСТЬ ПРЕДМЕТА ЗАКУПІВЛІ: </w:t>
      </w:r>
    </w:p>
    <w:p w14:paraId="4F190892"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 1800 грн за ніч (одна л</w:t>
      </w:r>
      <w:r w:rsidRPr="00E55017">
        <w:rPr>
          <w:rFonts w:ascii="Times New Roman" w:eastAsia="Times New Roman" w:hAnsi="Times New Roman" w:cs="Times New Roman"/>
          <w:lang w:val="uk-UA"/>
        </w:rPr>
        <w:t>юдина - одна доба, при умові заселення в одномісний номер);</w:t>
      </w:r>
    </w:p>
    <w:p w14:paraId="0E6A9A5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 3600 грн за ніч (дві людини - одна доба, при умові заселення в двомісний номер);</w:t>
      </w:r>
    </w:p>
    <w:p w14:paraId="2AAFB22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 350 грн за вечерю на одну особу.</w:t>
      </w:r>
    </w:p>
    <w:p w14:paraId="31526500"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ab/>
      </w:r>
    </w:p>
    <w:p w14:paraId="40F97AE1"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ІНФОРМАЦІЯ ПРО ТЕХНІЧНІ, ЯКІСНІ ТА КІЛЬКІСНІ ТА ІНШІ ХАРАКТЕРИСТИКИ ПРЕДМЕ</w:t>
      </w:r>
      <w:r w:rsidRPr="00E55017">
        <w:rPr>
          <w:rFonts w:ascii="Times New Roman" w:eastAsia="Times New Roman" w:hAnsi="Times New Roman" w:cs="Times New Roman"/>
          <w:b/>
          <w:color w:val="000000"/>
          <w:lang w:val="uk-UA"/>
        </w:rPr>
        <w:t>ТА ЗАКУПІВЛІ:</w:t>
      </w:r>
    </w:p>
    <w:p w14:paraId="3DEBE753"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Орієнтовна кількість послуг з тимчасового розміщення (проживання) за час реалізації проекту до 30.06.2025:</w:t>
      </w:r>
    </w:p>
    <w:p w14:paraId="1E162FF9"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543B2E9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У період жовтень 2024 - грудень 2024: </w:t>
      </w:r>
    </w:p>
    <w:p w14:paraId="7D77F7A0"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1) 2 особи* 1 ніч + 2 особи* 1 вечеря; </w:t>
      </w:r>
    </w:p>
    <w:p w14:paraId="7E63B6F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2) 2 особи* 1 ніч + 2 особи* 1 вечеря; </w:t>
      </w:r>
    </w:p>
    <w:p w14:paraId="526F666B"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3) 2 особи* 1 ніч + 2 особи* 1 вечеря;</w:t>
      </w:r>
    </w:p>
    <w:p w14:paraId="16B8E95F"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4) 2 особи* 1 ніч + 2 особи* 1 вечеря; </w:t>
      </w:r>
    </w:p>
    <w:p w14:paraId="4EDD947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5) 2 особи* 1 ніч + 2 особи* 1 вечеря; </w:t>
      </w:r>
    </w:p>
    <w:p w14:paraId="2595607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6) 2 особи* 1 ніч + 2 особи* 1 вечеря; </w:t>
      </w:r>
    </w:p>
    <w:p w14:paraId="6EA36B4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7) 2 особи* 1 ніч + 2 особи* 1 вечеря; </w:t>
      </w:r>
    </w:p>
    <w:p w14:paraId="0E579B20"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8) 27 осіб* 1 ніч + 27 осіб* 1 вечеря; </w:t>
      </w:r>
    </w:p>
    <w:p w14:paraId="51E6D8B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9) 2 особи* 4 ночі. </w:t>
      </w:r>
    </w:p>
    <w:p w14:paraId="2015BAC1"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CAA4DC2"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У період січень - березень 2025: </w:t>
      </w:r>
    </w:p>
    <w:p w14:paraId="2C760EE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1) 26 осіб* 2 ночі + 26 осіб* 1 вечеря; </w:t>
      </w:r>
    </w:p>
    <w:p w14:paraId="48267E7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2) 2 особи* 1 ніч + 2 особи* 1 вечеря; </w:t>
      </w:r>
    </w:p>
    <w:p w14:paraId="07CEB78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3) 2 особи* 1 ніч + 2 особи* 1 вечеря; </w:t>
      </w:r>
    </w:p>
    <w:p w14:paraId="2063B280"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4) 2 особи* 1 ніч + 2 особи* 1 вечеря; </w:t>
      </w:r>
    </w:p>
    <w:p w14:paraId="2BC3A70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5) 2 особи* 1 ніч + 2 особи* 1 вечеря; </w:t>
      </w:r>
    </w:p>
    <w:p w14:paraId="0BEB78CF"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6) 2 особи* 1 ніч + 2 особи* 1 вечеря; </w:t>
      </w:r>
    </w:p>
    <w:p w14:paraId="638658B1"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7) 2 особи* 1 ніч + 2 особи* 1 вечеря; </w:t>
      </w:r>
    </w:p>
    <w:p w14:paraId="340560AF"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8) 2 особи* 1 ніч + 2 особи* 1 вечеря; </w:t>
      </w:r>
    </w:p>
    <w:p w14:paraId="4D5AE002"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9) 2 особи* 4 ночі. </w:t>
      </w:r>
    </w:p>
    <w:p w14:paraId="32507CAD"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54CBCB6B"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У період квітень - червень 2025: </w:t>
      </w:r>
    </w:p>
    <w:p w14:paraId="2947A82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1) 2 особи* 4 ночі.</w:t>
      </w:r>
    </w:p>
    <w:p w14:paraId="3D0AC9AB"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61E7755E" w14:textId="77777777" w:rsidR="00686D12" w:rsidRPr="00E55017" w:rsidRDefault="00B63FF8">
      <w:pPr>
        <w:spacing w:line="240" w:lineRule="auto"/>
        <w:ind w:firstLine="708"/>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Додаткові вимоги:</w:t>
      </w:r>
    </w:p>
    <w:p w14:paraId="078E8599" w14:textId="77777777" w:rsidR="00686D12" w:rsidRPr="00E55017" w:rsidRDefault="00B63FF8">
      <w:pPr>
        <w:rPr>
          <w:rFonts w:ascii="Times New Roman" w:eastAsia="Times New Roman" w:hAnsi="Times New Roman" w:cs="Times New Roman"/>
          <w:b/>
          <w:u w:val="single"/>
          <w:lang w:val="uk-UA"/>
        </w:rPr>
      </w:pPr>
      <w:r w:rsidRPr="00E55017">
        <w:rPr>
          <w:rFonts w:ascii="Times New Roman" w:eastAsia="Times New Roman" w:hAnsi="Times New Roman" w:cs="Times New Roman"/>
          <w:b/>
          <w:u w:val="single"/>
          <w:lang w:val="uk-UA"/>
        </w:rPr>
        <w:t>можливість одночасного заселення до 27 осіб.</w:t>
      </w:r>
    </w:p>
    <w:p w14:paraId="01A7E806" w14:textId="77777777" w:rsidR="00686D12" w:rsidRPr="00E55017" w:rsidRDefault="00686D12">
      <w:pPr>
        <w:rPr>
          <w:rFonts w:ascii="Times New Roman" w:eastAsia="Times New Roman" w:hAnsi="Times New Roman" w:cs="Times New Roman"/>
          <w:lang w:val="uk-UA"/>
        </w:rPr>
      </w:pPr>
    </w:p>
    <w:p w14:paraId="217CCC74" w14:textId="77777777" w:rsidR="00686D12" w:rsidRPr="00E55017" w:rsidRDefault="00B63FF8">
      <w:p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7.2. Вимоги до послуг:</w:t>
      </w:r>
    </w:p>
    <w:p w14:paraId="4BBC404E" w14:textId="77777777" w:rsidR="00686D12" w:rsidRPr="00E55017" w:rsidRDefault="00B63FF8">
      <w:pPr>
        <w:jc w:val="both"/>
        <w:rPr>
          <w:rFonts w:ascii="Times New Roman" w:eastAsia="Times New Roman" w:hAnsi="Times New Roman" w:cs="Times New Roman"/>
          <w:u w:val="single"/>
          <w:lang w:val="uk-UA"/>
        </w:rPr>
      </w:pPr>
      <w:r w:rsidRPr="00E55017">
        <w:rPr>
          <w:rFonts w:ascii="Times New Roman" w:eastAsia="Times New Roman" w:hAnsi="Times New Roman" w:cs="Times New Roman"/>
          <w:u w:val="single"/>
          <w:lang w:val="uk-UA"/>
        </w:rPr>
        <w:t>До складу послуг з тимчасового розміщення (проживання) входять:</w:t>
      </w:r>
    </w:p>
    <w:p w14:paraId="0FFBBE3A" w14:textId="77777777" w:rsidR="00686D12" w:rsidRPr="00E55017" w:rsidRDefault="00B63FF8">
      <w:pPr>
        <w:numPr>
          <w:ilvl w:val="0"/>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Послуги з тимчасового розміщення (проживання):</w:t>
      </w:r>
    </w:p>
    <w:p w14:paraId="47BD769C"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Пос</w:t>
      </w:r>
      <w:r w:rsidRPr="00E55017">
        <w:rPr>
          <w:rFonts w:ascii="Times New Roman" w:eastAsia="Times New Roman" w:hAnsi="Times New Roman" w:cs="Times New Roman"/>
          <w:lang w:val="uk-UA"/>
        </w:rPr>
        <w:t>елення в номери/кімнати з необхідним інвентарем та меблями для комфортного проживання.</w:t>
      </w:r>
    </w:p>
    <w:p w14:paraId="4A7C19B6"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Для заселення розглядаються одномісні номери та двомісні номери з двома окремими ліжками.</w:t>
      </w:r>
    </w:p>
    <w:p w14:paraId="15F32932"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Можливість раннього заселення та зберігання речей.</w:t>
      </w:r>
    </w:p>
    <w:p w14:paraId="2C8020FB" w14:textId="77777777" w:rsidR="00686D12" w:rsidRPr="00E55017" w:rsidRDefault="00B63FF8">
      <w:pPr>
        <w:numPr>
          <w:ilvl w:val="0"/>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Послуги з харчування:</w:t>
      </w:r>
    </w:p>
    <w:p w14:paraId="4A7E1167"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Вечеря</w:t>
      </w:r>
      <w:r w:rsidRPr="00E55017">
        <w:rPr>
          <w:rFonts w:ascii="Times New Roman" w:eastAsia="Times New Roman" w:hAnsi="Times New Roman" w:cs="Times New Roman"/>
          <w:lang w:val="uk-UA"/>
        </w:rPr>
        <w:t>, меню якої повинно включати гарнір, м’ясо, салат та напій.</w:t>
      </w:r>
    </w:p>
    <w:p w14:paraId="616E7C8D"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Рахунки за послуги з тимчасового розміщення та харчування (вечері) виставляються окремо.</w:t>
      </w:r>
    </w:p>
    <w:p w14:paraId="66AD08C8" w14:textId="77777777" w:rsidR="00686D12" w:rsidRPr="00E55017" w:rsidRDefault="00B63FF8">
      <w:pPr>
        <w:numPr>
          <w:ilvl w:val="0"/>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Безпека та доступ до укриття:</w:t>
      </w:r>
    </w:p>
    <w:p w14:paraId="1736DF83"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Приміщення для проживання повинні забезпечувати безпечні умови на випадок пов</w:t>
      </w:r>
      <w:r w:rsidRPr="00E55017">
        <w:rPr>
          <w:rFonts w:ascii="Times New Roman" w:eastAsia="Times New Roman" w:hAnsi="Times New Roman" w:cs="Times New Roman"/>
          <w:lang w:val="uk-UA"/>
        </w:rPr>
        <w:t>ітряної тривоги або ракетної небезпеки.</w:t>
      </w:r>
    </w:p>
    <w:p w14:paraId="2F296BEC"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На території або в безпосередній близькості до місця проживання (не більше ніж 500 метрів) має бути обладнане укриття або сховище, придатне для використання під час надзвичайних ситуацій.</w:t>
      </w:r>
    </w:p>
    <w:p w14:paraId="631E1393"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Укриття або сховище повинно </w:t>
      </w:r>
      <w:r w:rsidRPr="00E55017">
        <w:rPr>
          <w:rFonts w:ascii="Times New Roman" w:eastAsia="Times New Roman" w:hAnsi="Times New Roman" w:cs="Times New Roman"/>
          <w:lang w:val="uk-UA"/>
        </w:rPr>
        <w:t>відповідати вимогам ДСНС щодо захисних споруд цивільного захисту, мати освітлення, вентиляцію та засоби першої медичної допомоги.</w:t>
      </w:r>
    </w:p>
    <w:p w14:paraId="13E1DC40"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Укриття має бути відкритим або доступним для мешканців протягом усього періоду проживання.</w:t>
      </w:r>
    </w:p>
    <w:p w14:paraId="5ACB41AA" w14:textId="77777777" w:rsidR="00686D12" w:rsidRPr="00E55017" w:rsidRDefault="00B63FF8">
      <w:pPr>
        <w:numPr>
          <w:ilvl w:val="1"/>
          <w:numId w:val="2"/>
        </w:numPr>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Учасник тендеру зобов’язаний надати</w:t>
      </w:r>
      <w:r w:rsidRPr="00E55017">
        <w:rPr>
          <w:rFonts w:ascii="Times New Roman" w:eastAsia="Times New Roman" w:hAnsi="Times New Roman" w:cs="Times New Roman"/>
          <w:lang w:val="uk-UA"/>
        </w:rPr>
        <w:t xml:space="preserve"> інформацію про наявність укриття або найближчого сховища та забезпечити інструктаж мешканців про порядок дій у разі повітряної тривоги.</w:t>
      </w:r>
    </w:p>
    <w:p w14:paraId="42A2FC5C" w14:textId="77777777" w:rsidR="00686D12" w:rsidRPr="00E55017" w:rsidRDefault="00686D12">
      <w:pPr>
        <w:rPr>
          <w:rFonts w:ascii="Times New Roman" w:eastAsia="Times New Roman" w:hAnsi="Times New Roman" w:cs="Times New Roman"/>
          <w:lang w:val="uk-UA"/>
        </w:rPr>
      </w:pPr>
    </w:p>
    <w:p w14:paraId="01B83AF4" w14:textId="77777777" w:rsidR="00686D12" w:rsidRPr="00E55017" w:rsidRDefault="00B63FF8">
      <w:pPr>
        <w:numPr>
          <w:ilvl w:val="1"/>
          <w:numId w:val="3"/>
        </w:numPr>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Порядок надання Послуг </w:t>
      </w:r>
    </w:p>
    <w:p w14:paraId="13BA5AD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Надання Послуг з тимчасового розміщення (проживання) здійснюється на підставі замовлення від Замовника. Замовлення надсилаються Виконавцю електронною поштою або телефоном, або іншим комфортних для сторін способом комунікації у термін 5 календарних дні до д</w:t>
      </w:r>
      <w:r w:rsidRPr="00E55017">
        <w:rPr>
          <w:rFonts w:ascii="Times New Roman" w:eastAsia="Times New Roman" w:hAnsi="Times New Roman" w:cs="Times New Roman"/>
          <w:lang w:val="uk-UA"/>
        </w:rPr>
        <w:t xml:space="preserve">ати заїзду, у виключних випадках Замовлення надається у терміни, максимально наближені до дати надання послуг. </w:t>
      </w:r>
    </w:p>
    <w:p w14:paraId="6F3BA66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Повідомлення про анулювання замовлених послуг, зменшення чисельності осіб, перенесення термінів надання послуг, тощо надсилається Виконавцю елек</w:t>
      </w:r>
      <w:r w:rsidRPr="00E55017">
        <w:rPr>
          <w:rFonts w:ascii="Times New Roman" w:eastAsia="Times New Roman" w:hAnsi="Times New Roman" w:cs="Times New Roman"/>
          <w:lang w:val="uk-UA"/>
        </w:rPr>
        <w:t xml:space="preserve">тронною поштою (з підтвердженням телефоном) не пізніше ніж за 2 доби до початку надання послуг (дня запланованого заселення). </w:t>
      </w:r>
    </w:p>
    <w:p w14:paraId="5E6C768B"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020C8F56"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Порядок формування вартості Послуг:</w:t>
      </w:r>
    </w:p>
    <w:p w14:paraId="36E38BBE"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Вартість послуги з тимчасового розміщення (проживання) включає:</w:t>
      </w:r>
    </w:p>
    <w:p w14:paraId="5274C60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вартість тимчасового розміще</w:t>
      </w:r>
      <w:r w:rsidRPr="00E55017">
        <w:rPr>
          <w:rFonts w:ascii="Times New Roman" w:eastAsia="Times New Roman" w:hAnsi="Times New Roman" w:cs="Times New Roman"/>
          <w:lang w:val="uk-UA"/>
        </w:rPr>
        <w:t>ння в одномісному номері;</w:t>
      </w:r>
    </w:p>
    <w:p w14:paraId="64DDC864"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вартість тимчасового розміщення в двомісному номері;</w:t>
      </w:r>
    </w:p>
    <w:p w14:paraId="2B5D99F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вартість послуг з харчування (вечері) на 1 особу.</w:t>
      </w:r>
    </w:p>
    <w:p w14:paraId="40E87950"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3182D113"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Список документів на підтвердження наданих послуг згідно заявки Замовника та здійснення розрахунків</w:t>
      </w:r>
    </w:p>
    <w:p w14:paraId="029B85A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На підтвердження наданих п</w:t>
      </w:r>
      <w:r w:rsidRPr="00E55017">
        <w:rPr>
          <w:rFonts w:ascii="Times New Roman" w:eastAsia="Times New Roman" w:hAnsi="Times New Roman" w:cs="Times New Roman"/>
          <w:lang w:val="uk-UA"/>
        </w:rPr>
        <w:t xml:space="preserve">ослуг та здійснення розрахунків Виконавець надає Замовнику наступні документи: </w:t>
      </w:r>
    </w:p>
    <w:p w14:paraId="2363BAB4"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рахунки на оплату (окремо рахунки на проживання та рахунки на харчування);</w:t>
      </w:r>
    </w:p>
    <w:p w14:paraId="43FE4D1B"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lastRenderedPageBreak/>
        <w:t>кошторис з повним переліком наданих послуг з необхідними додатками (з інформацією про номери, їхній к</w:t>
      </w:r>
      <w:r w:rsidRPr="00E55017">
        <w:rPr>
          <w:rFonts w:ascii="Times New Roman" w:eastAsia="Times New Roman" w:hAnsi="Times New Roman" w:cs="Times New Roman"/>
          <w:lang w:val="uk-UA"/>
        </w:rPr>
        <w:t>лас (стандарт, економ, інше), кількість діб, прізвища людей, що проживали тощо);</w:t>
      </w:r>
    </w:p>
    <w:p w14:paraId="0DE0DAC1"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акт наданих послуг.</w:t>
      </w:r>
    </w:p>
    <w:p w14:paraId="0634DEB5"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 </w:t>
      </w:r>
    </w:p>
    <w:p w14:paraId="355068E5"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Особливі умови</w:t>
      </w:r>
    </w:p>
    <w:p w14:paraId="68D4FA4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Виконавець не стягує із Замовника додаткові оплати за такі Послуги, як: довідкова інформація, доставка замовлених послуг за адресою, вказа</w:t>
      </w:r>
      <w:r w:rsidRPr="00E55017">
        <w:rPr>
          <w:rFonts w:ascii="Times New Roman" w:eastAsia="Times New Roman" w:hAnsi="Times New Roman" w:cs="Times New Roman"/>
          <w:lang w:val="uk-UA"/>
        </w:rPr>
        <w:t xml:space="preserve">ною Замовником. </w:t>
      </w:r>
    </w:p>
    <w:p w14:paraId="4D931F0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За вимогою Замовника Виконавець надає системну звітність, зведення, статистику щодо замовлених Послуг та інформацію щодо конкретних операцій. </w:t>
      </w:r>
    </w:p>
    <w:p w14:paraId="201A658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Виконавець гарантує конфіденційність всієї інформації, яка буде надана Виконавцю від Замовника по e-</w:t>
      </w:r>
      <w:proofErr w:type="spellStart"/>
      <w:r w:rsidRPr="00E55017">
        <w:rPr>
          <w:rFonts w:ascii="Times New Roman" w:eastAsia="Times New Roman" w:hAnsi="Times New Roman" w:cs="Times New Roman"/>
          <w:lang w:val="uk-UA"/>
        </w:rPr>
        <w:t>mail</w:t>
      </w:r>
      <w:proofErr w:type="spellEnd"/>
      <w:r w:rsidRPr="00E55017">
        <w:rPr>
          <w:rFonts w:ascii="Times New Roman" w:eastAsia="Times New Roman" w:hAnsi="Times New Roman" w:cs="Times New Roman"/>
          <w:lang w:val="uk-UA"/>
        </w:rPr>
        <w:t>, в телефонному режимі, або в письмовому вигляді.</w:t>
      </w:r>
    </w:p>
    <w:p w14:paraId="2FB69E6D"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0BE88B06"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Умови обслуговування</w:t>
      </w:r>
    </w:p>
    <w:p w14:paraId="732A2D55"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Для швидкого вирішення термінових питання за Замовником має бути закріплений від</w:t>
      </w:r>
      <w:r w:rsidRPr="00E55017">
        <w:rPr>
          <w:rFonts w:ascii="Times New Roman" w:eastAsia="Times New Roman" w:hAnsi="Times New Roman" w:cs="Times New Roman"/>
          <w:lang w:val="uk-UA"/>
        </w:rPr>
        <w:t>повідальний менеджер Виконавця.</w:t>
      </w:r>
    </w:p>
    <w:p w14:paraId="341A1303"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Стандартні робочі години відповідального менеджера Виконавця як мінімум з 9:00 до 18:00 в робочі дні. У випадку виникнення екстрених ситуації, підтримка має надаватись – цілодобово.</w:t>
      </w:r>
    </w:p>
    <w:p w14:paraId="67581AC0"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3A072E96"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ФОРМА, СТРОКИ ТА ПОРЯДОК ОПЛАТИ:</w:t>
      </w:r>
    </w:p>
    <w:p w14:paraId="40930D7A"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Замовник здійснює оплату за надані послуги в національній валюті України в безготівковій формі шляхом перерахування коштів на розрахунковий рахунок виконавця.</w:t>
      </w:r>
    </w:p>
    <w:p w14:paraId="6478EB1E"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Замовник здійснює оплату послуг на підставі рахунку, наданого Виконавцем протягом 10 (десяти) бан</w:t>
      </w:r>
      <w:r w:rsidRPr="00E55017">
        <w:rPr>
          <w:rFonts w:ascii="Times New Roman" w:eastAsia="Times New Roman" w:hAnsi="Times New Roman" w:cs="Times New Roman"/>
          <w:lang w:val="uk-UA"/>
        </w:rPr>
        <w:t xml:space="preserve">ківських днів з дати підписання Сторонами Акту приймання-передачі наданих послуг. </w:t>
      </w:r>
    </w:p>
    <w:p w14:paraId="0DE0CA0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 разі фінансової спроможності Замовник залишає за собою право здійснити часткову передоплату за послуги.</w:t>
      </w:r>
    </w:p>
    <w:p w14:paraId="03B2FFC8"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050B4698"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ПЕРЕЛІК ДОКУМЕНТІВ, ЩО ПОДАЮТЬСЯ УЧАСНИКАМИ ЗАКУПІВЛІ ДЛЯ ПІДТВЕРД</w:t>
      </w:r>
      <w:r w:rsidRPr="00E55017">
        <w:rPr>
          <w:rFonts w:ascii="Times New Roman" w:eastAsia="Times New Roman" w:hAnsi="Times New Roman" w:cs="Times New Roman"/>
          <w:b/>
          <w:color w:val="000000"/>
          <w:lang w:val="uk-UA"/>
        </w:rPr>
        <w:t>ЖЕННЯ ЇХ ВІДПОВІДНОСТІ ВСТАНОВЛЕНИМ ВИМОГАМ</w:t>
      </w:r>
    </w:p>
    <w:p w14:paraId="1C9FEBC5"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Заповнена комерційна пропозиція та документи згідно додатку 1 Тендерної документації. </w:t>
      </w:r>
    </w:p>
    <w:p w14:paraId="3E24A10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Копії установчих документів згідно Технічного завдання.</w:t>
      </w:r>
    </w:p>
    <w:p w14:paraId="1E42A027"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D06AF63"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УМОВИ ПОДАННЯ ТЕНДЕРНИХ ПРОПОЗИЦІЙ (ЗАЯВОК)</w:t>
      </w:r>
    </w:p>
    <w:p w14:paraId="04836427"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Загальні вимоги щодо подання тендерної пропозиції (заявки):</w:t>
      </w:r>
    </w:p>
    <w:p w14:paraId="3FA5D0F5"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Тендерні пропозиції можуть подаватися учасниками через електронну систему закупівель (на електронному майданчику комерційних закупівель), поштою або еле</w:t>
      </w:r>
      <w:r w:rsidRPr="00E55017">
        <w:rPr>
          <w:rFonts w:ascii="Times New Roman" w:eastAsia="Times New Roman" w:hAnsi="Times New Roman" w:cs="Times New Roman"/>
          <w:lang w:val="uk-UA"/>
        </w:rPr>
        <w:t xml:space="preserve">ктронною поштою. </w:t>
      </w:r>
    </w:p>
    <w:p w14:paraId="574E27F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Тендерні пропозиції мають бути викладені українською мовою. </w:t>
      </w:r>
    </w:p>
    <w:p w14:paraId="6C5FE3DA"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Усі ціни вказуються в гривнях з ПДВ або без ПДВ, в залежності від реєстраційного статусу учасника. Загальна вартість товарів або послуг, вказана в тендерній пропозиції, має бути</w:t>
      </w:r>
      <w:r w:rsidRPr="00E55017">
        <w:rPr>
          <w:rFonts w:ascii="Times New Roman" w:eastAsia="Times New Roman" w:hAnsi="Times New Roman" w:cs="Times New Roman"/>
          <w:lang w:val="uk-UA"/>
        </w:rPr>
        <w:t xml:space="preserve"> остаточною та має враховувати всі податки, платежі і збори, вартість доставки та інші витрати, які учасник несе та може понести у зв’язку з виконанням обов’язків по наданню послуг, які є предметом закупівлі.</w:t>
      </w:r>
    </w:p>
    <w:p w14:paraId="35B51A15"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FB66314"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Інструкції для учасників щодо подання тендерни</w:t>
      </w:r>
      <w:r w:rsidRPr="00E55017">
        <w:rPr>
          <w:rFonts w:ascii="Times New Roman" w:eastAsia="Times New Roman" w:hAnsi="Times New Roman" w:cs="Times New Roman"/>
          <w:color w:val="000000"/>
          <w:lang w:val="uk-UA"/>
        </w:rPr>
        <w:t>х пропозицій поштою</w:t>
      </w:r>
    </w:p>
    <w:p w14:paraId="1303F31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Тендерні пропозиції у паперовому вигляді повинні надсилатись на адресу Замовника: Україна, 79012, м. Львів, вул. </w:t>
      </w:r>
      <w:proofErr w:type="spellStart"/>
      <w:r w:rsidRPr="00E55017">
        <w:rPr>
          <w:rFonts w:ascii="Times New Roman" w:eastAsia="Times New Roman" w:hAnsi="Times New Roman" w:cs="Times New Roman"/>
          <w:lang w:val="uk-UA"/>
        </w:rPr>
        <w:t>Лижв’ярська</w:t>
      </w:r>
      <w:proofErr w:type="spellEnd"/>
      <w:r w:rsidRPr="00E55017">
        <w:rPr>
          <w:rFonts w:ascii="Times New Roman" w:eastAsia="Times New Roman" w:hAnsi="Times New Roman" w:cs="Times New Roman"/>
          <w:lang w:val="uk-UA"/>
        </w:rPr>
        <w:t>, 22.</w:t>
      </w:r>
    </w:p>
    <w:p w14:paraId="1991D13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Заповнені заявки повинні надаватись в одному екземплярі на паперовому носієві належним чином підписані кер</w:t>
      </w:r>
      <w:r w:rsidRPr="00E55017">
        <w:rPr>
          <w:rFonts w:ascii="Times New Roman" w:eastAsia="Times New Roman" w:hAnsi="Times New Roman" w:cs="Times New Roman"/>
          <w:lang w:val="uk-UA"/>
        </w:rPr>
        <w:t>івником або уповноваженою особою та скріплені печаткою (за наявності).</w:t>
      </w:r>
    </w:p>
    <w:p w14:paraId="0A14CBC2"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Підписані та скріплені печаткою заявки повинні бути вкладені у конверт і ретельно запечатані; на конверті має бути зазначено номер тендерної закупівлі - БО00-Т222258.</w:t>
      </w:r>
    </w:p>
    <w:p w14:paraId="5AD9869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Кореспонденція пов</w:t>
      </w:r>
      <w:r w:rsidRPr="00E55017">
        <w:rPr>
          <w:rFonts w:ascii="Times New Roman" w:eastAsia="Times New Roman" w:hAnsi="Times New Roman" w:cs="Times New Roman"/>
          <w:lang w:val="uk-UA"/>
        </w:rPr>
        <w:t xml:space="preserve">инна надійти до офісу БО «Українська освітня платформа» НЕ ПІЗНІШЕ кінцевого терміну подачі тендерних пропозицій (пункт 11 Тендерної документації). </w:t>
      </w:r>
    </w:p>
    <w:p w14:paraId="660D9377"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31DF2E0C" w14:textId="77777777" w:rsidR="00686D12" w:rsidRPr="00E55017" w:rsidRDefault="00B63FF8">
      <w:pPr>
        <w:numPr>
          <w:ilvl w:val="1"/>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color w:val="000000"/>
          <w:lang w:val="uk-UA"/>
        </w:rPr>
      </w:pPr>
      <w:r w:rsidRPr="00E55017">
        <w:rPr>
          <w:rFonts w:ascii="Times New Roman" w:eastAsia="Times New Roman" w:hAnsi="Times New Roman" w:cs="Times New Roman"/>
          <w:color w:val="000000"/>
          <w:lang w:val="uk-UA"/>
        </w:rPr>
        <w:t>Інструкції для учасників щодо подання тендерних пропозицій електронною поштою:</w:t>
      </w:r>
    </w:p>
    <w:p w14:paraId="59F658D3"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Тендерні пропозиції повинні надсилатись на електронну адресу </w:t>
      </w:r>
      <w:hyperlink r:id="rId8">
        <w:r w:rsidRPr="00E55017">
          <w:rPr>
            <w:rFonts w:ascii="Times New Roman" w:eastAsia="Times New Roman" w:hAnsi="Times New Roman" w:cs="Times New Roman"/>
            <w:color w:val="000000"/>
            <w:u w:val="single"/>
            <w:lang w:val="uk-UA"/>
          </w:rPr>
          <w:t>tender@ukredu.org</w:t>
        </w:r>
      </w:hyperlink>
      <w:r w:rsidRPr="00E55017">
        <w:rPr>
          <w:rFonts w:ascii="Times New Roman" w:eastAsia="Times New Roman" w:hAnsi="Times New Roman" w:cs="Times New Roman"/>
          <w:lang w:val="uk-UA"/>
        </w:rPr>
        <w:t>.</w:t>
      </w:r>
    </w:p>
    <w:p w14:paraId="5ABA8804"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Тема електронного повідомлення має бути БО00-Т222258.</w:t>
      </w:r>
    </w:p>
    <w:p w14:paraId="4100FAD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Тендерні пропозиції електронною поштою подаються шляхом прикріплення до електронного повідомлення належним чином оформлених документів, які вимагаються цією тендерною документацією, з підписом керівника</w:t>
      </w:r>
      <w:r w:rsidRPr="00E55017">
        <w:rPr>
          <w:rFonts w:ascii="Times New Roman" w:eastAsia="Times New Roman" w:hAnsi="Times New Roman" w:cs="Times New Roman"/>
          <w:lang w:val="uk-UA"/>
        </w:rPr>
        <w:t xml:space="preserve"> (уповноваженої особи) та печаткою (за наявністю).</w:t>
      </w:r>
    </w:p>
    <w:p w14:paraId="5DA3C778"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6F283DBA"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КІНЦЕВИЙ ТЕРМІН ПОДАЧІ ТЕНДЕРНИХ ПРОПОЗИЦІЙ (ЗАЯВОК):</w:t>
      </w:r>
    </w:p>
    <w:p w14:paraId="75D5016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Заявки мають бути отримані Замовником не пізніше 17:00  19.11.2024.</w:t>
      </w:r>
    </w:p>
    <w:p w14:paraId="07A4B25B"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545AF4FF"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ДАТА РОЗГЛЯДУ ПРОПОЗИЦІЙ УЧАСНИКІВ ЗАКУПІВЛІ І ПІДВЕДЕННЯ ПІДСУМКІВ ЗАКУПІВЛІ:</w:t>
      </w:r>
    </w:p>
    <w:p w14:paraId="4075AD5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Ча</w:t>
      </w:r>
      <w:r w:rsidRPr="00E55017">
        <w:rPr>
          <w:rFonts w:ascii="Times New Roman" w:eastAsia="Times New Roman" w:hAnsi="Times New Roman" w:cs="Times New Roman"/>
          <w:lang w:val="uk-UA"/>
        </w:rPr>
        <w:t xml:space="preserve">с розкриття всіх наданих заявок - 20.11.2024 о 12:30. </w:t>
      </w:r>
    </w:p>
    <w:p w14:paraId="7D886A4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Термін для прийняття рішення щодо закупівлі - не більше 5 (п’яти) робочих днів з дня розкриття заявок.</w:t>
      </w:r>
    </w:p>
    <w:p w14:paraId="7562070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Місце розкриття, розгляду та підведення підсумків - м. Львів, офіс Замовника.</w:t>
      </w:r>
    </w:p>
    <w:p w14:paraId="4CB54EDF"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629F900F"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ПОРЯДОК І КРИТЕРІЇ ОЦІНКИ</w:t>
      </w:r>
    </w:p>
    <w:p w14:paraId="1E66817E"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Оцінка тендерних пропозицій здійснюється на підставі критерію “ціна”. Питома вага - 100%.</w:t>
      </w:r>
    </w:p>
    <w:p w14:paraId="5D8283C8" w14:textId="77777777" w:rsidR="00686D12" w:rsidRPr="00E55017" w:rsidRDefault="00686D12">
      <w:pPr>
        <w:spacing w:line="240" w:lineRule="auto"/>
        <w:ind w:firstLine="720"/>
        <w:jc w:val="both"/>
        <w:rPr>
          <w:rFonts w:ascii="Times New Roman" w:eastAsia="Times New Roman" w:hAnsi="Times New Roman" w:cs="Times New Roman"/>
          <w:b/>
          <w:lang w:val="uk-UA"/>
        </w:rPr>
      </w:pPr>
    </w:p>
    <w:p w14:paraId="730674A8"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ПІДСТАВИ ДЛЯ ВІДМОВИ В ДОПУСКУ ДО УЧАСТІ У ЗАКУПІВЛІ</w:t>
      </w:r>
    </w:p>
    <w:p w14:paraId="59B64B8A"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Учаснику закупівлі буде відмовлено в допуску до участі в закупівлю у випадках:</w:t>
      </w:r>
    </w:p>
    <w:p w14:paraId="417CC65F"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неподан</w:t>
      </w:r>
      <w:r w:rsidRPr="00E55017">
        <w:rPr>
          <w:rFonts w:ascii="Times New Roman" w:eastAsia="Times New Roman" w:hAnsi="Times New Roman" w:cs="Times New Roman"/>
          <w:lang w:val="uk-UA"/>
        </w:rPr>
        <w:t>ня оригіналів та (або) копій документів, а також інших відомостей, відповідно до вимог про наявність яких встановлено документацією про закупівлю. Наявність у таких документах недостовірних відомостей про учасника закупівлі або про закуповувані товари, роб</w:t>
      </w:r>
      <w:r w:rsidRPr="00E55017">
        <w:rPr>
          <w:rFonts w:ascii="Times New Roman" w:eastAsia="Times New Roman" w:hAnsi="Times New Roman" w:cs="Times New Roman"/>
          <w:lang w:val="uk-UA"/>
        </w:rPr>
        <w:t>оти, послуги;</w:t>
      </w:r>
    </w:p>
    <w:p w14:paraId="6AD3112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невідповідності учасника закупівлі встановленим у документації про закупівлю вимогам;</w:t>
      </w:r>
    </w:p>
    <w:p w14:paraId="3E464C41"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невідповідності заявки на участь у закупівлі вимогам, встановленим документацією про закупівлі; </w:t>
      </w:r>
    </w:p>
    <w:p w14:paraId="29E824EB"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при невідповідності одного з юридичних осіб, фізичних осіб </w:t>
      </w:r>
      <w:r w:rsidRPr="00E55017">
        <w:rPr>
          <w:rFonts w:ascii="Times New Roman" w:eastAsia="Times New Roman" w:hAnsi="Times New Roman" w:cs="Times New Roman"/>
          <w:lang w:val="uk-UA"/>
        </w:rPr>
        <w:t>або декількох суб’єктів підприємницької діяльності, які виступають на боці одного учасника закупівлі, вимогам, що передбачені даним Положенням. Рішення про відмову в допуску до участі у закупівлі приймається щодо всіх юридичних осіб, фізичних осіб або декі</w:t>
      </w:r>
      <w:r w:rsidRPr="00E55017">
        <w:rPr>
          <w:rFonts w:ascii="Times New Roman" w:eastAsia="Times New Roman" w:hAnsi="Times New Roman" w:cs="Times New Roman"/>
          <w:lang w:val="uk-UA"/>
        </w:rPr>
        <w:t>лькох суб’єктів підприємницької діяльності, які виступають на боці одного учасника закупівлі.</w:t>
      </w:r>
    </w:p>
    <w:p w14:paraId="49DD13E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 разі встановлення недостовірності відомостей, що містяться в заявці на участь у закупівлі, встановлення факту невідповідності учасника закупівлі встановленим ви</w:t>
      </w:r>
      <w:r w:rsidRPr="00E55017">
        <w:rPr>
          <w:rFonts w:ascii="Times New Roman" w:eastAsia="Times New Roman" w:hAnsi="Times New Roman" w:cs="Times New Roman"/>
          <w:lang w:val="uk-UA"/>
        </w:rPr>
        <w:t>могам - такий учасник закупівлі повинен бути відсторонений від участі у закупівлі на будь-якому етапі її проведення;</w:t>
      </w:r>
    </w:p>
    <w:p w14:paraId="4151582A"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встановлення наявності конфлікту інтересів;</w:t>
      </w:r>
    </w:p>
    <w:p w14:paraId="68B0158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встановлення, що учасник закупівель включений до </w:t>
      </w:r>
      <w:proofErr w:type="spellStart"/>
      <w:r w:rsidRPr="00E55017">
        <w:rPr>
          <w:rFonts w:ascii="Times New Roman" w:eastAsia="Times New Roman" w:hAnsi="Times New Roman" w:cs="Times New Roman"/>
          <w:lang w:val="uk-UA"/>
        </w:rPr>
        <w:t>санкційних</w:t>
      </w:r>
      <w:proofErr w:type="spellEnd"/>
      <w:r w:rsidRPr="00E55017">
        <w:rPr>
          <w:rFonts w:ascii="Times New Roman" w:eastAsia="Times New Roman" w:hAnsi="Times New Roman" w:cs="Times New Roman"/>
          <w:lang w:val="uk-UA"/>
        </w:rPr>
        <w:t xml:space="preserve"> списків та/або він самостійно/чи за</w:t>
      </w:r>
      <w:r w:rsidRPr="00E55017">
        <w:rPr>
          <w:rFonts w:ascii="Times New Roman" w:eastAsia="Times New Roman" w:hAnsi="Times New Roman" w:cs="Times New Roman"/>
          <w:lang w:val="uk-UA"/>
        </w:rPr>
        <w:t>сновники є громадянами країни агресора (російської федерації) чи громадянами білорусі.</w:t>
      </w:r>
    </w:p>
    <w:p w14:paraId="4636C6D1"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3E76138C" w14:textId="77777777" w:rsidR="00686D12" w:rsidRPr="00E55017" w:rsidRDefault="00B63FF8">
      <w:pPr>
        <w:numPr>
          <w:ilvl w:val="0"/>
          <w:numId w:val="3"/>
        </w:numPr>
        <w:pBdr>
          <w:top w:val="nil"/>
          <w:left w:val="nil"/>
          <w:bottom w:val="nil"/>
          <w:right w:val="nil"/>
          <w:between w:val="nil"/>
        </w:pBdr>
        <w:spacing w:line="240" w:lineRule="auto"/>
        <w:ind w:left="0" w:firstLine="720"/>
        <w:jc w:val="both"/>
        <w:rPr>
          <w:rFonts w:ascii="Times New Roman" w:eastAsia="Times New Roman" w:hAnsi="Times New Roman" w:cs="Times New Roman"/>
          <w:b/>
          <w:color w:val="000000"/>
          <w:lang w:val="uk-UA"/>
        </w:rPr>
      </w:pPr>
      <w:r w:rsidRPr="00E55017">
        <w:rPr>
          <w:rFonts w:ascii="Times New Roman" w:eastAsia="Times New Roman" w:hAnsi="Times New Roman" w:cs="Times New Roman"/>
          <w:b/>
          <w:color w:val="000000"/>
          <w:lang w:val="uk-UA"/>
        </w:rPr>
        <w:t>ТЕРМІН ДЛЯ УКЛАДАННЯ ДОГОВОРУ</w:t>
      </w:r>
    </w:p>
    <w:p w14:paraId="52D8B09C"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Договір з переможцем закупівлі має бути укладений в термін, що не перевищує 10 (десяти) календарних днів з дати повідомлення учасника, про</w:t>
      </w:r>
      <w:r w:rsidRPr="00E55017">
        <w:rPr>
          <w:rFonts w:ascii="Times New Roman" w:eastAsia="Times New Roman" w:hAnsi="Times New Roman" w:cs="Times New Roman"/>
          <w:lang w:val="uk-UA"/>
        </w:rPr>
        <w:t>позиція якого визначена прийнятною та найбільш економічно-вигідною, про намір укласти договір про закупівлю.</w:t>
      </w:r>
    </w:p>
    <w:p w14:paraId="5DFC26D7" w14:textId="77777777" w:rsidR="00686D12" w:rsidRPr="00E55017" w:rsidRDefault="00B63FF8">
      <w:pPr>
        <w:rPr>
          <w:rFonts w:ascii="Times New Roman" w:eastAsia="Times New Roman" w:hAnsi="Times New Roman" w:cs="Times New Roman"/>
          <w:lang w:val="uk-UA"/>
        </w:rPr>
      </w:pPr>
      <w:r w:rsidRPr="00E55017">
        <w:rPr>
          <w:rFonts w:ascii="Times New Roman" w:hAnsi="Times New Roman" w:cs="Times New Roman"/>
          <w:lang w:val="uk-UA"/>
        </w:rPr>
        <w:br w:type="page"/>
      </w:r>
    </w:p>
    <w:p w14:paraId="2D6ADB9A" w14:textId="77777777" w:rsidR="00686D12" w:rsidRPr="00E55017" w:rsidRDefault="00686D12">
      <w:pPr>
        <w:spacing w:line="240" w:lineRule="auto"/>
        <w:jc w:val="both"/>
        <w:rPr>
          <w:rFonts w:ascii="Times New Roman" w:eastAsia="Times New Roman" w:hAnsi="Times New Roman" w:cs="Times New Roman"/>
          <w:lang w:val="uk-UA"/>
        </w:rPr>
      </w:pPr>
    </w:p>
    <w:p w14:paraId="77776015" w14:textId="77777777" w:rsidR="00686D12" w:rsidRPr="00E55017" w:rsidRDefault="00B63FF8">
      <w:pPr>
        <w:spacing w:line="240" w:lineRule="auto"/>
        <w:jc w:val="right"/>
        <w:rPr>
          <w:rFonts w:ascii="Times New Roman" w:eastAsia="Times New Roman" w:hAnsi="Times New Roman" w:cs="Times New Roman"/>
          <w:lang w:val="uk-UA"/>
        </w:rPr>
      </w:pPr>
      <w:r w:rsidRPr="00E55017">
        <w:rPr>
          <w:rFonts w:ascii="Times New Roman" w:eastAsia="Times New Roman" w:hAnsi="Times New Roman" w:cs="Times New Roman"/>
          <w:lang w:val="uk-UA"/>
        </w:rPr>
        <w:t>Додаток 1 до Технічних вимог до предмета закупівлі</w:t>
      </w:r>
    </w:p>
    <w:p w14:paraId="39AE0E39" w14:textId="77777777" w:rsidR="00686D12" w:rsidRPr="00E55017" w:rsidRDefault="00686D12">
      <w:pPr>
        <w:spacing w:line="240" w:lineRule="auto"/>
        <w:jc w:val="center"/>
        <w:rPr>
          <w:rFonts w:ascii="Times New Roman" w:eastAsia="Times New Roman" w:hAnsi="Times New Roman" w:cs="Times New Roman"/>
          <w:b/>
          <w:lang w:val="uk-UA"/>
        </w:rPr>
      </w:pPr>
    </w:p>
    <w:p w14:paraId="65647FA4" w14:textId="77777777" w:rsidR="00686D12" w:rsidRPr="00E55017" w:rsidRDefault="00B63FF8">
      <w:pPr>
        <w:spacing w:line="240" w:lineRule="auto"/>
        <w:jc w:val="center"/>
        <w:rPr>
          <w:rFonts w:ascii="Times New Roman" w:eastAsia="Times New Roman" w:hAnsi="Times New Roman" w:cs="Times New Roman"/>
          <w:lang w:val="uk-UA"/>
        </w:rPr>
      </w:pPr>
      <w:bookmarkStart w:id="3" w:name="_heading=h.xofzfth17v05" w:colFirst="0" w:colLast="0"/>
      <w:bookmarkEnd w:id="3"/>
      <w:r w:rsidRPr="00E55017">
        <w:rPr>
          <w:rFonts w:ascii="Times New Roman" w:eastAsia="Times New Roman" w:hAnsi="Times New Roman" w:cs="Times New Roman"/>
          <w:b/>
          <w:lang w:val="uk-UA"/>
        </w:rPr>
        <w:t>ЗАЯВКА НА УЧАСТЬ У ПОВНОМУ КОНКУРСНОМУ ВІДБОРІ (ТЕНДЕРІ)</w:t>
      </w:r>
    </w:p>
    <w:tbl>
      <w:tblPr>
        <w:tblStyle w:val="afe"/>
        <w:tblpPr w:leftFromText="180" w:rightFromText="180" w:topFromText="180" w:bottomFromText="180" w:vertAnchor="text" w:tblpX="-231"/>
        <w:tblW w:w="100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85"/>
        <w:gridCol w:w="4635"/>
      </w:tblGrid>
      <w:tr w:rsidR="00686D12" w:rsidRPr="00E55017" w14:paraId="155A415D" w14:textId="77777777">
        <w:trPr>
          <w:trHeight w:val="37"/>
        </w:trPr>
        <w:tc>
          <w:tcPr>
            <w:tcW w:w="10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195BC" w14:textId="77777777" w:rsidR="00686D12" w:rsidRPr="00E55017" w:rsidRDefault="00B63FF8">
            <w:pPr>
              <w:jc w:val="both"/>
              <w:rPr>
                <w:sz w:val="22"/>
                <w:szCs w:val="22"/>
                <w:lang w:val="uk-UA"/>
              </w:rPr>
            </w:pPr>
            <w:r w:rsidRPr="00E55017">
              <w:rPr>
                <w:sz w:val="22"/>
                <w:szCs w:val="22"/>
                <w:lang w:val="uk-UA"/>
              </w:rPr>
              <w:t>Заповнюється співробітником БО «Українська освітня платформа»</w:t>
            </w:r>
          </w:p>
        </w:tc>
      </w:tr>
      <w:tr w:rsidR="00686D12" w:rsidRPr="00E55017" w14:paraId="17B1FE41" w14:textId="77777777">
        <w:trPr>
          <w:trHeight w:val="500"/>
        </w:trPr>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A4E1F" w14:textId="77777777" w:rsidR="00686D12" w:rsidRPr="00E55017" w:rsidRDefault="00B63FF8">
            <w:pPr>
              <w:jc w:val="both"/>
              <w:rPr>
                <w:sz w:val="22"/>
                <w:szCs w:val="22"/>
                <w:lang w:val="uk-UA"/>
              </w:rPr>
            </w:pPr>
            <w:r w:rsidRPr="00E55017">
              <w:rPr>
                <w:sz w:val="22"/>
                <w:szCs w:val="22"/>
                <w:lang w:val="uk-UA"/>
              </w:rPr>
              <w:t>Дата надходження комерційної пропозиції до БО «Українська освітня платформа»</w:t>
            </w:r>
          </w:p>
        </w:tc>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3E416" w14:textId="77777777" w:rsidR="00686D12" w:rsidRPr="00E55017" w:rsidRDefault="00B63FF8">
            <w:pPr>
              <w:jc w:val="both"/>
              <w:rPr>
                <w:sz w:val="22"/>
                <w:szCs w:val="22"/>
                <w:lang w:val="uk-UA"/>
              </w:rPr>
            </w:pPr>
            <w:r w:rsidRPr="00E55017">
              <w:rPr>
                <w:sz w:val="22"/>
                <w:szCs w:val="22"/>
                <w:lang w:val="uk-UA"/>
              </w:rPr>
              <w:t>Реєстраційний номер</w:t>
            </w:r>
          </w:p>
        </w:tc>
      </w:tr>
      <w:tr w:rsidR="00686D12" w:rsidRPr="00E55017" w14:paraId="00FB00BA" w14:textId="77777777">
        <w:trPr>
          <w:trHeight w:val="175"/>
        </w:trPr>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273CA6C" w14:textId="77777777" w:rsidR="00686D12" w:rsidRPr="00E55017" w:rsidRDefault="00B63FF8">
            <w:pPr>
              <w:jc w:val="both"/>
              <w:rPr>
                <w:sz w:val="22"/>
                <w:szCs w:val="22"/>
                <w:lang w:val="uk-UA"/>
              </w:rPr>
            </w:pPr>
            <w:r w:rsidRPr="00E55017">
              <w:rPr>
                <w:sz w:val="22"/>
                <w:szCs w:val="22"/>
                <w:lang w:val="uk-UA"/>
              </w:rPr>
              <w:t>«______» ________________ 20 р.</w:t>
            </w:r>
          </w:p>
        </w:tc>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F295DA9" w14:textId="77777777" w:rsidR="00686D12" w:rsidRPr="00E55017" w:rsidRDefault="00B63FF8">
            <w:pPr>
              <w:jc w:val="both"/>
              <w:rPr>
                <w:sz w:val="22"/>
                <w:szCs w:val="22"/>
                <w:lang w:val="uk-UA"/>
              </w:rPr>
            </w:pPr>
            <w:r w:rsidRPr="00E55017">
              <w:rPr>
                <w:sz w:val="22"/>
                <w:szCs w:val="22"/>
                <w:lang w:val="uk-UA"/>
              </w:rPr>
              <w:t>№ _________</w:t>
            </w:r>
          </w:p>
        </w:tc>
      </w:tr>
      <w:tr w:rsidR="00686D12" w:rsidRPr="00E55017" w14:paraId="7CA2D29F" w14:textId="77777777">
        <w:trPr>
          <w:trHeight w:val="111"/>
        </w:trPr>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8579B5D" w14:textId="77777777" w:rsidR="00686D12" w:rsidRPr="00E55017" w:rsidRDefault="00B63FF8">
            <w:pPr>
              <w:jc w:val="both"/>
              <w:rPr>
                <w:sz w:val="22"/>
                <w:szCs w:val="22"/>
                <w:lang w:val="uk-UA"/>
              </w:rPr>
            </w:pPr>
            <w:r w:rsidRPr="00E55017">
              <w:rPr>
                <w:sz w:val="22"/>
                <w:szCs w:val="22"/>
                <w:lang w:val="uk-UA"/>
              </w:rPr>
              <w:t>ПІБ ____________________________________</w:t>
            </w:r>
          </w:p>
        </w:tc>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3F016AE" w14:textId="77777777" w:rsidR="00686D12" w:rsidRPr="00E55017" w:rsidRDefault="00B63FF8">
            <w:pPr>
              <w:jc w:val="both"/>
              <w:rPr>
                <w:sz w:val="22"/>
                <w:szCs w:val="22"/>
                <w:lang w:val="uk-UA"/>
              </w:rPr>
            </w:pPr>
            <w:r w:rsidRPr="00E55017">
              <w:rPr>
                <w:sz w:val="22"/>
                <w:szCs w:val="22"/>
                <w:lang w:val="uk-UA"/>
              </w:rPr>
              <w:t>підпис ________________________</w:t>
            </w:r>
          </w:p>
        </w:tc>
      </w:tr>
    </w:tbl>
    <w:p w14:paraId="0D770D8F" w14:textId="77777777" w:rsidR="00686D12" w:rsidRPr="00E55017" w:rsidRDefault="00686D12">
      <w:pPr>
        <w:spacing w:line="240" w:lineRule="auto"/>
        <w:jc w:val="both"/>
        <w:rPr>
          <w:rFonts w:ascii="Times New Roman" w:eastAsia="Times New Roman" w:hAnsi="Times New Roman" w:cs="Times New Roman"/>
          <w:lang w:val="uk-UA"/>
        </w:rPr>
      </w:pPr>
    </w:p>
    <w:p w14:paraId="2B4FDABA" w14:textId="77777777" w:rsidR="00686D12" w:rsidRPr="00E55017" w:rsidRDefault="00B63FF8">
      <w:pPr>
        <w:spacing w:line="240" w:lineRule="auto"/>
        <w:jc w:val="center"/>
        <w:rPr>
          <w:rFonts w:ascii="Times New Roman" w:eastAsia="Times New Roman" w:hAnsi="Times New Roman" w:cs="Times New Roman"/>
          <w:b/>
          <w:lang w:val="uk-UA"/>
        </w:rPr>
      </w:pPr>
      <w:r w:rsidRPr="00E55017">
        <w:rPr>
          <w:rFonts w:ascii="Times New Roman" w:eastAsia="Times New Roman" w:hAnsi="Times New Roman" w:cs="Times New Roman"/>
          <w:b/>
          <w:lang w:val="uk-UA"/>
        </w:rPr>
        <w:t>КОМЕРЦІЙНА ПРОПОЗИЦІЯ</w:t>
      </w:r>
    </w:p>
    <w:p w14:paraId="3186D8C1" w14:textId="77777777" w:rsidR="00686D12" w:rsidRPr="00E55017" w:rsidRDefault="00B63FF8">
      <w:pPr>
        <w:spacing w:line="240" w:lineRule="auto"/>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Ознайомившись із оголошенням про проведення комерційної процедури на закупівлю на _________________-, ми, які нижче підписалися, пропонуємо нижчезазначені послуги у відповідності до умов вищезазначеного оголошення про проведення тенде</w:t>
      </w:r>
      <w:r w:rsidRPr="00E55017">
        <w:rPr>
          <w:rFonts w:ascii="Times New Roman" w:eastAsia="Times New Roman" w:hAnsi="Times New Roman" w:cs="Times New Roman"/>
          <w:lang w:val="uk-UA"/>
        </w:rPr>
        <w:t xml:space="preserve">ру (далі – «Оголошення»). </w:t>
      </w:r>
    </w:p>
    <w:p w14:paraId="1D362D05" w14:textId="77777777" w:rsidR="00686D12" w:rsidRPr="00E55017" w:rsidRDefault="00686D12">
      <w:pPr>
        <w:spacing w:line="240" w:lineRule="auto"/>
        <w:jc w:val="both"/>
        <w:rPr>
          <w:rFonts w:ascii="Times New Roman" w:eastAsia="Times New Roman" w:hAnsi="Times New Roman" w:cs="Times New Roman"/>
          <w:lang w:val="uk-UA"/>
        </w:rPr>
      </w:pPr>
      <w:bookmarkStart w:id="4" w:name="_heading=h.32hioqz" w:colFirst="0" w:colLast="0"/>
      <w:bookmarkEnd w:id="4"/>
    </w:p>
    <w:tbl>
      <w:tblPr>
        <w:tblStyle w:val="aff"/>
        <w:tblpPr w:leftFromText="180" w:rightFromText="180" w:topFromText="180" w:bottomFromText="180" w:vertAnchor="text" w:tblpX="-111"/>
        <w:tblW w:w="101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5400"/>
        <w:gridCol w:w="4200"/>
      </w:tblGrid>
      <w:tr w:rsidR="00686D12" w:rsidRPr="00E55017" w14:paraId="0B0BEDA9" w14:textId="77777777">
        <w:trPr>
          <w:trHeight w:val="235"/>
        </w:trPr>
        <w:tc>
          <w:tcPr>
            <w:tcW w:w="525" w:type="dxa"/>
            <w:tcMar>
              <w:top w:w="100" w:type="dxa"/>
              <w:left w:w="100" w:type="dxa"/>
              <w:bottom w:w="100" w:type="dxa"/>
              <w:right w:w="100" w:type="dxa"/>
            </w:tcMar>
          </w:tcPr>
          <w:p w14:paraId="4269E88A" w14:textId="77777777" w:rsidR="00686D12" w:rsidRPr="00E55017" w:rsidRDefault="00B63FF8">
            <w:pPr>
              <w:jc w:val="both"/>
              <w:rPr>
                <w:sz w:val="22"/>
                <w:szCs w:val="22"/>
                <w:lang w:val="uk-UA"/>
              </w:rPr>
            </w:pPr>
            <w:r w:rsidRPr="00E55017">
              <w:rPr>
                <w:sz w:val="22"/>
                <w:szCs w:val="22"/>
                <w:lang w:val="uk-UA"/>
              </w:rPr>
              <w:t>1.</w:t>
            </w:r>
          </w:p>
        </w:tc>
        <w:tc>
          <w:tcPr>
            <w:tcW w:w="5400" w:type="dxa"/>
            <w:tcMar>
              <w:top w:w="100" w:type="dxa"/>
              <w:left w:w="100" w:type="dxa"/>
              <w:bottom w:w="100" w:type="dxa"/>
              <w:right w:w="100" w:type="dxa"/>
            </w:tcMar>
          </w:tcPr>
          <w:p w14:paraId="740ADA29" w14:textId="77777777" w:rsidR="00686D12" w:rsidRPr="00E55017" w:rsidRDefault="00B63FF8">
            <w:pPr>
              <w:jc w:val="both"/>
              <w:rPr>
                <w:sz w:val="22"/>
                <w:szCs w:val="22"/>
                <w:lang w:val="uk-UA"/>
              </w:rPr>
            </w:pPr>
            <w:r w:rsidRPr="00E55017">
              <w:rPr>
                <w:sz w:val="22"/>
                <w:szCs w:val="22"/>
                <w:lang w:val="uk-UA"/>
              </w:rPr>
              <w:t>Найменування учасника:</w:t>
            </w:r>
          </w:p>
        </w:tc>
        <w:tc>
          <w:tcPr>
            <w:tcW w:w="4200" w:type="dxa"/>
            <w:tcMar>
              <w:top w:w="100" w:type="dxa"/>
              <w:left w:w="100" w:type="dxa"/>
              <w:bottom w:w="100" w:type="dxa"/>
              <w:right w:w="100" w:type="dxa"/>
            </w:tcMar>
          </w:tcPr>
          <w:p w14:paraId="5F60438A" w14:textId="77777777" w:rsidR="00686D12" w:rsidRPr="00E55017" w:rsidRDefault="00686D12">
            <w:pPr>
              <w:jc w:val="both"/>
              <w:rPr>
                <w:sz w:val="22"/>
                <w:szCs w:val="22"/>
                <w:lang w:val="uk-UA"/>
              </w:rPr>
            </w:pPr>
          </w:p>
        </w:tc>
      </w:tr>
      <w:tr w:rsidR="00686D12" w:rsidRPr="00E55017" w14:paraId="32806B4F" w14:textId="77777777">
        <w:trPr>
          <w:trHeight w:val="157"/>
        </w:trPr>
        <w:tc>
          <w:tcPr>
            <w:tcW w:w="525" w:type="dxa"/>
            <w:tcMar>
              <w:top w:w="100" w:type="dxa"/>
              <w:left w:w="100" w:type="dxa"/>
              <w:bottom w:w="100" w:type="dxa"/>
              <w:right w:w="100" w:type="dxa"/>
            </w:tcMar>
          </w:tcPr>
          <w:p w14:paraId="63A92EC7" w14:textId="77777777" w:rsidR="00686D12" w:rsidRPr="00E55017" w:rsidRDefault="00B63FF8">
            <w:pPr>
              <w:jc w:val="both"/>
              <w:rPr>
                <w:sz w:val="22"/>
                <w:szCs w:val="22"/>
                <w:lang w:val="uk-UA"/>
              </w:rPr>
            </w:pPr>
            <w:r w:rsidRPr="00E55017">
              <w:rPr>
                <w:sz w:val="22"/>
                <w:szCs w:val="22"/>
                <w:lang w:val="uk-UA"/>
              </w:rPr>
              <w:t>2.</w:t>
            </w:r>
          </w:p>
        </w:tc>
        <w:tc>
          <w:tcPr>
            <w:tcW w:w="5400" w:type="dxa"/>
            <w:tcMar>
              <w:top w:w="100" w:type="dxa"/>
              <w:left w:w="100" w:type="dxa"/>
              <w:bottom w:w="100" w:type="dxa"/>
              <w:right w:w="100" w:type="dxa"/>
            </w:tcMar>
          </w:tcPr>
          <w:p w14:paraId="6C7485F2" w14:textId="77777777" w:rsidR="00686D12" w:rsidRPr="00E55017" w:rsidRDefault="00B63FF8">
            <w:pPr>
              <w:jc w:val="both"/>
              <w:rPr>
                <w:sz w:val="22"/>
                <w:szCs w:val="22"/>
                <w:lang w:val="uk-UA"/>
              </w:rPr>
            </w:pPr>
            <w:r w:rsidRPr="00E55017">
              <w:rPr>
                <w:sz w:val="22"/>
                <w:szCs w:val="22"/>
                <w:lang w:val="uk-UA"/>
              </w:rPr>
              <w:t>Юридична адреса:</w:t>
            </w:r>
          </w:p>
        </w:tc>
        <w:tc>
          <w:tcPr>
            <w:tcW w:w="4200" w:type="dxa"/>
            <w:tcMar>
              <w:top w:w="100" w:type="dxa"/>
              <w:left w:w="100" w:type="dxa"/>
              <w:bottom w:w="100" w:type="dxa"/>
              <w:right w:w="100" w:type="dxa"/>
            </w:tcMar>
          </w:tcPr>
          <w:p w14:paraId="4D438635"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37550766" w14:textId="77777777">
        <w:trPr>
          <w:trHeight w:val="107"/>
        </w:trPr>
        <w:tc>
          <w:tcPr>
            <w:tcW w:w="525" w:type="dxa"/>
            <w:tcMar>
              <w:top w:w="100" w:type="dxa"/>
              <w:left w:w="100" w:type="dxa"/>
              <w:bottom w:w="100" w:type="dxa"/>
              <w:right w:w="100" w:type="dxa"/>
            </w:tcMar>
          </w:tcPr>
          <w:p w14:paraId="03A17731" w14:textId="77777777" w:rsidR="00686D12" w:rsidRPr="00E55017" w:rsidRDefault="00B63FF8">
            <w:pPr>
              <w:jc w:val="both"/>
              <w:rPr>
                <w:sz w:val="22"/>
                <w:szCs w:val="22"/>
                <w:lang w:val="uk-UA"/>
              </w:rPr>
            </w:pPr>
            <w:r w:rsidRPr="00E55017">
              <w:rPr>
                <w:sz w:val="22"/>
                <w:szCs w:val="22"/>
                <w:lang w:val="uk-UA"/>
              </w:rPr>
              <w:t>3.</w:t>
            </w:r>
          </w:p>
        </w:tc>
        <w:tc>
          <w:tcPr>
            <w:tcW w:w="5400" w:type="dxa"/>
            <w:tcMar>
              <w:top w:w="100" w:type="dxa"/>
              <w:left w:w="100" w:type="dxa"/>
              <w:bottom w:w="100" w:type="dxa"/>
              <w:right w:w="100" w:type="dxa"/>
            </w:tcMar>
          </w:tcPr>
          <w:p w14:paraId="64663CD5" w14:textId="77777777" w:rsidR="00686D12" w:rsidRPr="00E55017" w:rsidRDefault="00B63FF8">
            <w:pPr>
              <w:jc w:val="both"/>
              <w:rPr>
                <w:sz w:val="22"/>
                <w:szCs w:val="22"/>
                <w:lang w:val="uk-UA"/>
              </w:rPr>
            </w:pPr>
            <w:r w:rsidRPr="00E55017">
              <w:rPr>
                <w:sz w:val="22"/>
                <w:szCs w:val="22"/>
                <w:lang w:val="uk-UA"/>
              </w:rPr>
              <w:t>Фактична адреса:</w:t>
            </w:r>
          </w:p>
        </w:tc>
        <w:tc>
          <w:tcPr>
            <w:tcW w:w="4200" w:type="dxa"/>
            <w:tcMar>
              <w:top w:w="100" w:type="dxa"/>
              <w:left w:w="100" w:type="dxa"/>
              <w:bottom w:w="100" w:type="dxa"/>
              <w:right w:w="100" w:type="dxa"/>
            </w:tcMar>
          </w:tcPr>
          <w:p w14:paraId="4138B3C3"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159601B8" w14:textId="77777777">
        <w:trPr>
          <w:trHeight w:val="185"/>
        </w:trPr>
        <w:tc>
          <w:tcPr>
            <w:tcW w:w="525" w:type="dxa"/>
            <w:tcMar>
              <w:top w:w="100" w:type="dxa"/>
              <w:left w:w="100" w:type="dxa"/>
              <w:bottom w:w="100" w:type="dxa"/>
              <w:right w:w="100" w:type="dxa"/>
            </w:tcMar>
          </w:tcPr>
          <w:p w14:paraId="54099970" w14:textId="77777777" w:rsidR="00686D12" w:rsidRPr="00E55017" w:rsidRDefault="00B63FF8">
            <w:pPr>
              <w:jc w:val="both"/>
              <w:rPr>
                <w:sz w:val="22"/>
                <w:szCs w:val="22"/>
                <w:lang w:val="uk-UA"/>
              </w:rPr>
            </w:pPr>
            <w:r w:rsidRPr="00E55017">
              <w:rPr>
                <w:sz w:val="22"/>
                <w:szCs w:val="22"/>
                <w:lang w:val="uk-UA"/>
              </w:rPr>
              <w:t>4.</w:t>
            </w:r>
          </w:p>
        </w:tc>
        <w:tc>
          <w:tcPr>
            <w:tcW w:w="5400" w:type="dxa"/>
            <w:tcMar>
              <w:top w:w="100" w:type="dxa"/>
              <w:left w:w="100" w:type="dxa"/>
              <w:bottom w:w="100" w:type="dxa"/>
              <w:right w:w="100" w:type="dxa"/>
            </w:tcMar>
          </w:tcPr>
          <w:p w14:paraId="0F503F2C" w14:textId="77777777" w:rsidR="00686D12" w:rsidRPr="00E55017" w:rsidRDefault="00B63FF8">
            <w:pPr>
              <w:jc w:val="both"/>
              <w:rPr>
                <w:sz w:val="22"/>
                <w:szCs w:val="22"/>
                <w:lang w:val="uk-UA"/>
              </w:rPr>
            </w:pPr>
            <w:r w:rsidRPr="00E55017">
              <w:rPr>
                <w:sz w:val="22"/>
                <w:szCs w:val="22"/>
                <w:lang w:val="uk-UA"/>
              </w:rPr>
              <w:t>Дата державної реєстрації:</w:t>
            </w:r>
          </w:p>
        </w:tc>
        <w:tc>
          <w:tcPr>
            <w:tcW w:w="4200" w:type="dxa"/>
            <w:tcMar>
              <w:top w:w="100" w:type="dxa"/>
              <w:left w:w="100" w:type="dxa"/>
              <w:bottom w:w="100" w:type="dxa"/>
              <w:right w:w="100" w:type="dxa"/>
            </w:tcMar>
          </w:tcPr>
          <w:p w14:paraId="14943A87" w14:textId="77777777" w:rsidR="00686D12" w:rsidRPr="00E55017" w:rsidRDefault="00686D12">
            <w:pPr>
              <w:jc w:val="both"/>
              <w:rPr>
                <w:sz w:val="22"/>
                <w:szCs w:val="22"/>
                <w:lang w:val="uk-UA"/>
              </w:rPr>
            </w:pPr>
          </w:p>
        </w:tc>
      </w:tr>
      <w:tr w:rsidR="00686D12" w:rsidRPr="00E55017" w14:paraId="4F2DB42F" w14:textId="77777777">
        <w:trPr>
          <w:trHeight w:val="107"/>
        </w:trPr>
        <w:tc>
          <w:tcPr>
            <w:tcW w:w="525" w:type="dxa"/>
            <w:tcMar>
              <w:top w:w="100" w:type="dxa"/>
              <w:left w:w="100" w:type="dxa"/>
              <w:bottom w:w="100" w:type="dxa"/>
              <w:right w:w="100" w:type="dxa"/>
            </w:tcMar>
          </w:tcPr>
          <w:p w14:paraId="36CCBDEB" w14:textId="77777777" w:rsidR="00686D12" w:rsidRPr="00E55017" w:rsidRDefault="00B63FF8">
            <w:pPr>
              <w:jc w:val="both"/>
              <w:rPr>
                <w:sz w:val="22"/>
                <w:szCs w:val="22"/>
                <w:lang w:val="uk-UA"/>
              </w:rPr>
            </w:pPr>
            <w:r w:rsidRPr="00E55017">
              <w:rPr>
                <w:sz w:val="22"/>
                <w:szCs w:val="22"/>
                <w:lang w:val="uk-UA"/>
              </w:rPr>
              <w:t>5.</w:t>
            </w:r>
          </w:p>
        </w:tc>
        <w:tc>
          <w:tcPr>
            <w:tcW w:w="5400" w:type="dxa"/>
            <w:tcMar>
              <w:top w:w="100" w:type="dxa"/>
              <w:left w:w="100" w:type="dxa"/>
              <w:bottom w:w="100" w:type="dxa"/>
              <w:right w:w="100" w:type="dxa"/>
            </w:tcMar>
          </w:tcPr>
          <w:p w14:paraId="679EC48C" w14:textId="77777777" w:rsidR="00686D12" w:rsidRPr="00E55017" w:rsidRDefault="00B63FF8">
            <w:pPr>
              <w:jc w:val="both"/>
              <w:rPr>
                <w:sz w:val="22"/>
                <w:szCs w:val="22"/>
                <w:lang w:val="uk-UA"/>
              </w:rPr>
            </w:pPr>
            <w:r w:rsidRPr="00E55017">
              <w:rPr>
                <w:sz w:val="22"/>
                <w:szCs w:val="22"/>
                <w:lang w:val="uk-UA"/>
              </w:rPr>
              <w:t>ПІБ та посада керівника учасника:</w:t>
            </w:r>
          </w:p>
        </w:tc>
        <w:tc>
          <w:tcPr>
            <w:tcW w:w="4200" w:type="dxa"/>
            <w:tcMar>
              <w:top w:w="100" w:type="dxa"/>
              <w:left w:w="100" w:type="dxa"/>
              <w:bottom w:w="100" w:type="dxa"/>
              <w:right w:w="100" w:type="dxa"/>
            </w:tcMar>
          </w:tcPr>
          <w:p w14:paraId="50E72971" w14:textId="77777777" w:rsidR="00686D12" w:rsidRPr="00E55017" w:rsidRDefault="00686D12">
            <w:pPr>
              <w:jc w:val="both"/>
              <w:rPr>
                <w:sz w:val="22"/>
                <w:szCs w:val="22"/>
                <w:lang w:val="uk-UA"/>
              </w:rPr>
            </w:pPr>
          </w:p>
        </w:tc>
      </w:tr>
      <w:tr w:rsidR="00686D12" w:rsidRPr="00E55017" w14:paraId="60DCACD5" w14:textId="77777777">
        <w:trPr>
          <w:trHeight w:val="43"/>
        </w:trPr>
        <w:tc>
          <w:tcPr>
            <w:tcW w:w="525" w:type="dxa"/>
            <w:tcMar>
              <w:top w:w="100" w:type="dxa"/>
              <w:left w:w="100" w:type="dxa"/>
              <w:bottom w:w="100" w:type="dxa"/>
              <w:right w:w="100" w:type="dxa"/>
            </w:tcMar>
          </w:tcPr>
          <w:p w14:paraId="27664AA3" w14:textId="77777777" w:rsidR="00686D12" w:rsidRPr="00E55017" w:rsidRDefault="00B63FF8">
            <w:pPr>
              <w:jc w:val="both"/>
              <w:rPr>
                <w:sz w:val="22"/>
                <w:szCs w:val="22"/>
                <w:lang w:val="uk-UA"/>
              </w:rPr>
            </w:pPr>
            <w:r w:rsidRPr="00E55017">
              <w:rPr>
                <w:sz w:val="22"/>
                <w:szCs w:val="22"/>
                <w:lang w:val="uk-UA"/>
              </w:rPr>
              <w:t>6.</w:t>
            </w:r>
          </w:p>
        </w:tc>
        <w:tc>
          <w:tcPr>
            <w:tcW w:w="5400" w:type="dxa"/>
            <w:tcMar>
              <w:top w:w="100" w:type="dxa"/>
              <w:left w:w="100" w:type="dxa"/>
              <w:bottom w:w="100" w:type="dxa"/>
              <w:right w:w="100" w:type="dxa"/>
            </w:tcMar>
          </w:tcPr>
          <w:p w14:paraId="1A4A27B5" w14:textId="77777777" w:rsidR="00686D12" w:rsidRPr="00E55017" w:rsidRDefault="00B63FF8">
            <w:pPr>
              <w:jc w:val="both"/>
              <w:rPr>
                <w:sz w:val="22"/>
                <w:szCs w:val="22"/>
                <w:lang w:val="uk-UA"/>
              </w:rPr>
            </w:pPr>
            <w:r w:rsidRPr="00E55017">
              <w:rPr>
                <w:sz w:val="22"/>
                <w:szCs w:val="22"/>
                <w:lang w:val="uk-UA"/>
              </w:rPr>
              <w:t>Номер телефону керівника учасника:</w:t>
            </w:r>
          </w:p>
        </w:tc>
        <w:tc>
          <w:tcPr>
            <w:tcW w:w="4200" w:type="dxa"/>
            <w:tcMar>
              <w:top w:w="100" w:type="dxa"/>
              <w:left w:w="100" w:type="dxa"/>
              <w:bottom w:w="100" w:type="dxa"/>
              <w:right w:w="100" w:type="dxa"/>
            </w:tcMar>
          </w:tcPr>
          <w:p w14:paraId="29E21216"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533CE7D5" w14:textId="77777777">
        <w:trPr>
          <w:trHeight w:val="121"/>
        </w:trPr>
        <w:tc>
          <w:tcPr>
            <w:tcW w:w="525" w:type="dxa"/>
            <w:tcMar>
              <w:top w:w="100" w:type="dxa"/>
              <w:left w:w="100" w:type="dxa"/>
              <w:bottom w:w="100" w:type="dxa"/>
              <w:right w:w="100" w:type="dxa"/>
            </w:tcMar>
          </w:tcPr>
          <w:p w14:paraId="0CDF553A" w14:textId="77777777" w:rsidR="00686D12" w:rsidRPr="00E55017" w:rsidRDefault="00B63FF8">
            <w:pPr>
              <w:jc w:val="both"/>
              <w:rPr>
                <w:sz w:val="22"/>
                <w:szCs w:val="22"/>
                <w:lang w:val="uk-UA"/>
              </w:rPr>
            </w:pPr>
            <w:r w:rsidRPr="00E55017">
              <w:rPr>
                <w:sz w:val="22"/>
                <w:szCs w:val="22"/>
                <w:lang w:val="uk-UA"/>
              </w:rPr>
              <w:t>7.</w:t>
            </w:r>
          </w:p>
        </w:tc>
        <w:tc>
          <w:tcPr>
            <w:tcW w:w="5400" w:type="dxa"/>
            <w:tcMar>
              <w:top w:w="100" w:type="dxa"/>
              <w:left w:w="100" w:type="dxa"/>
              <w:bottom w:w="100" w:type="dxa"/>
              <w:right w:w="100" w:type="dxa"/>
            </w:tcMar>
          </w:tcPr>
          <w:p w14:paraId="6ED5507C" w14:textId="77777777" w:rsidR="00686D12" w:rsidRPr="00E55017" w:rsidRDefault="00B63FF8">
            <w:pPr>
              <w:jc w:val="both"/>
              <w:rPr>
                <w:sz w:val="22"/>
                <w:szCs w:val="22"/>
                <w:lang w:val="uk-UA"/>
              </w:rPr>
            </w:pPr>
            <w:r w:rsidRPr="00E55017">
              <w:rPr>
                <w:sz w:val="22"/>
                <w:szCs w:val="22"/>
                <w:lang w:val="uk-UA"/>
              </w:rPr>
              <w:t>Контактна особа:</w:t>
            </w:r>
          </w:p>
        </w:tc>
        <w:tc>
          <w:tcPr>
            <w:tcW w:w="4200" w:type="dxa"/>
            <w:tcMar>
              <w:top w:w="100" w:type="dxa"/>
              <w:left w:w="100" w:type="dxa"/>
              <w:bottom w:w="100" w:type="dxa"/>
              <w:right w:w="100" w:type="dxa"/>
            </w:tcMar>
          </w:tcPr>
          <w:p w14:paraId="087D8AA7"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2ABA2978" w14:textId="77777777">
        <w:trPr>
          <w:trHeight w:val="199"/>
        </w:trPr>
        <w:tc>
          <w:tcPr>
            <w:tcW w:w="525" w:type="dxa"/>
            <w:tcMar>
              <w:top w:w="100" w:type="dxa"/>
              <w:left w:w="100" w:type="dxa"/>
              <w:bottom w:w="100" w:type="dxa"/>
              <w:right w:w="100" w:type="dxa"/>
            </w:tcMar>
          </w:tcPr>
          <w:p w14:paraId="6296B4F0" w14:textId="77777777" w:rsidR="00686D12" w:rsidRPr="00E55017" w:rsidRDefault="00B63FF8">
            <w:pPr>
              <w:jc w:val="both"/>
              <w:rPr>
                <w:sz w:val="22"/>
                <w:szCs w:val="22"/>
                <w:lang w:val="uk-UA"/>
              </w:rPr>
            </w:pPr>
            <w:r w:rsidRPr="00E55017">
              <w:rPr>
                <w:sz w:val="22"/>
                <w:szCs w:val="22"/>
                <w:lang w:val="uk-UA"/>
              </w:rPr>
              <w:t>8.</w:t>
            </w:r>
          </w:p>
        </w:tc>
        <w:tc>
          <w:tcPr>
            <w:tcW w:w="5400" w:type="dxa"/>
            <w:tcMar>
              <w:top w:w="100" w:type="dxa"/>
              <w:left w:w="100" w:type="dxa"/>
              <w:bottom w:w="100" w:type="dxa"/>
              <w:right w:w="100" w:type="dxa"/>
            </w:tcMar>
          </w:tcPr>
          <w:p w14:paraId="4AA83DDE" w14:textId="77777777" w:rsidR="00686D12" w:rsidRPr="00E55017" w:rsidRDefault="00B63FF8">
            <w:pPr>
              <w:jc w:val="both"/>
              <w:rPr>
                <w:sz w:val="22"/>
                <w:szCs w:val="22"/>
                <w:lang w:val="uk-UA"/>
              </w:rPr>
            </w:pPr>
            <w:r w:rsidRPr="00E55017">
              <w:rPr>
                <w:sz w:val="22"/>
                <w:szCs w:val="22"/>
                <w:lang w:val="uk-UA"/>
              </w:rPr>
              <w:t>Номер телефону контактної особи:</w:t>
            </w:r>
          </w:p>
        </w:tc>
        <w:tc>
          <w:tcPr>
            <w:tcW w:w="4200" w:type="dxa"/>
            <w:tcMar>
              <w:top w:w="100" w:type="dxa"/>
              <w:left w:w="100" w:type="dxa"/>
              <w:bottom w:w="100" w:type="dxa"/>
              <w:right w:w="100" w:type="dxa"/>
            </w:tcMar>
          </w:tcPr>
          <w:p w14:paraId="335A4FF5"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7D897827" w14:textId="77777777">
        <w:trPr>
          <w:trHeight w:val="25"/>
        </w:trPr>
        <w:tc>
          <w:tcPr>
            <w:tcW w:w="525" w:type="dxa"/>
            <w:tcMar>
              <w:top w:w="100" w:type="dxa"/>
              <w:left w:w="100" w:type="dxa"/>
              <w:bottom w:w="100" w:type="dxa"/>
              <w:right w:w="100" w:type="dxa"/>
            </w:tcMar>
          </w:tcPr>
          <w:p w14:paraId="42D5B4AA" w14:textId="77777777" w:rsidR="00686D12" w:rsidRPr="00E55017" w:rsidRDefault="00B63FF8">
            <w:pPr>
              <w:jc w:val="both"/>
              <w:rPr>
                <w:sz w:val="22"/>
                <w:szCs w:val="22"/>
                <w:lang w:val="uk-UA"/>
              </w:rPr>
            </w:pPr>
            <w:r w:rsidRPr="00E55017">
              <w:rPr>
                <w:sz w:val="22"/>
                <w:szCs w:val="22"/>
                <w:lang w:val="uk-UA"/>
              </w:rPr>
              <w:t>9.</w:t>
            </w:r>
          </w:p>
        </w:tc>
        <w:tc>
          <w:tcPr>
            <w:tcW w:w="5400" w:type="dxa"/>
            <w:tcMar>
              <w:top w:w="100" w:type="dxa"/>
              <w:left w:w="100" w:type="dxa"/>
              <w:bottom w:w="100" w:type="dxa"/>
              <w:right w:w="100" w:type="dxa"/>
            </w:tcMar>
          </w:tcPr>
          <w:p w14:paraId="1B80AFF5" w14:textId="77777777" w:rsidR="00686D12" w:rsidRPr="00E55017" w:rsidRDefault="00B63FF8">
            <w:pPr>
              <w:jc w:val="both"/>
              <w:rPr>
                <w:sz w:val="22"/>
                <w:szCs w:val="22"/>
                <w:lang w:val="uk-UA"/>
              </w:rPr>
            </w:pPr>
            <w:r w:rsidRPr="00E55017">
              <w:rPr>
                <w:sz w:val="22"/>
                <w:szCs w:val="22"/>
                <w:lang w:val="uk-UA"/>
              </w:rPr>
              <w:t>Електронна пошта контактної особи:</w:t>
            </w:r>
          </w:p>
        </w:tc>
        <w:tc>
          <w:tcPr>
            <w:tcW w:w="4200" w:type="dxa"/>
            <w:tcMar>
              <w:top w:w="100" w:type="dxa"/>
              <w:left w:w="100" w:type="dxa"/>
              <w:bottom w:w="100" w:type="dxa"/>
              <w:right w:w="100" w:type="dxa"/>
            </w:tcMar>
          </w:tcPr>
          <w:p w14:paraId="32EB0772"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11568A38" w14:textId="77777777">
        <w:trPr>
          <w:trHeight w:val="57"/>
        </w:trPr>
        <w:tc>
          <w:tcPr>
            <w:tcW w:w="525" w:type="dxa"/>
            <w:tcMar>
              <w:top w:w="100" w:type="dxa"/>
              <w:left w:w="100" w:type="dxa"/>
              <w:bottom w:w="100" w:type="dxa"/>
              <w:right w:w="100" w:type="dxa"/>
            </w:tcMar>
          </w:tcPr>
          <w:p w14:paraId="1DD364E9" w14:textId="77777777" w:rsidR="00686D12" w:rsidRPr="00E55017" w:rsidRDefault="00B63FF8">
            <w:pPr>
              <w:jc w:val="both"/>
              <w:rPr>
                <w:sz w:val="22"/>
                <w:szCs w:val="22"/>
                <w:lang w:val="uk-UA"/>
              </w:rPr>
            </w:pPr>
            <w:r w:rsidRPr="00E55017">
              <w:rPr>
                <w:sz w:val="22"/>
                <w:szCs w:val="22"/>
                <w:lang w:val="uk-UA"/>
              </w:rPr>
              <w:t>10.</w:t>
            </w:r>
          </w:p>
        </w:tc>
        <w:tc>
          <w:tcPr>
            <w:tcW w:w="5400" w:type="dxa"/>
            <w:tcMar>
              <w:top w:w="100" w:type="dxa"/>
              <w:left w:w="100" w:type="dxa"/>
              <w:bottom w:w="100" w:type="dxa"/>
              <w:right w:w="100" w:type="dxa"/>
            </w:tcMar>
          </w:tcPr>
          <w:p w14:paraId="51D2F21F" w14:textId="77777777" w:rsidR="00686D12" w:rsidRPr="00E55017" w:rsidRDefault="00B63FF8">
            <w:pPr>
              <w:jc w:val="both"/>
              <w:rPr>
                <w:sz w:val="22"/>
                <w:szCs w:val="22"/>
                <w:lang w:val="uk-UA"/>
              </w:rPr>
            </w:pPr>
            <w:r w:rsidRPr="00E55017">
              <w:rPr>
                <w:sz w:val="22"/>
                <w:szCs w:val="22"/>
                <w:lang w:val="uk-UA"/>
              </w:rPr>
              <w:t>Адреса веб-сайту:</w:t>
            </w:r>
          </w:p>
        </w:tc>
        <w:tc>
          <w:tcPr>
            <w:tcW w:w="4200" w:type="dxa"/>
            <w:tcMar>
              <w:top w:w="100" w:type="dxa"/>
              <w:left w:w="100" w:type="dxa"/>
              <w:bottom w:w="100" w:type="dxa"/>
              <w:right w:w="100" w:type="dxa"/>
            </w:tcMar>
          </w:tcPr>
          <w:p w14:paraId="249F60F0"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0C40DD47" w14:textId="77777777">
        <w:trPr>
          <w:trHeight w:val="25"/>
        </w:trPr>
        <w:tc>
          <w:tcPr>
            <w:tcW w:w="525" w:type="dxa"/>
            <w:tcMar>
              <w:top w:w="100" w:type="dxa"/>
              <w:left w:w="100" w:type="dxa"/>
              <w:bottom w:w="100" w:type="dxa"/>
              <w:right w:w="100" w:type="dxa"/>
            </w:tcMar>
          </w:tcPr>
          <w:p w14:paraId="40012E35" w14:textId="77777777" w:rsidR="00686D12" w:rsidRPr="00E55017" w:rsidRDefault="00B63FF8">
            <w:pPr>
              <w:jc w:val="both"/>
              <w:rPr>
                <w:sz w:val="22"/>
                <w:szCs w:val="22"/>
                <w:lang w:val="uk-UA"/>
              </w:rPr>
            </w:pPr>
            <w:r w:rsidRPr="00E55017">
              <w:rPr>
                <w:sz w:val="22"/>
                <w:szCs w:val="22"/>
                <w:lang w:val="uk-UA"/>
              </w:rPr>
              <w:t>11.</w:t>
            </w:r>
          </w:p>
        </w:tc>
        <w:tc>
          <w:tcPr>
            <w:tcW w:w="5400" w:type="dxa"/>
            <w:tcMar>
              <w:top w:w="100" w:type="dxa"/>
              <w:left w:w="100" w:type="dxa"/>
              <w:bottom w:w="100" w:type="dxa"/>
              <w:right w:w="100" w:type="dxa"/>
            </w:tcMar>
          </w:tcPr>
          <w:p w14:paraId="08567303" w14:textId="77777777" w:rsidR="00686D12" w:rsidRPr="00E55017" w:rsidRDefault="00B63FF8">
            <w:pPr>
              <w:jc w:val="both"/>
              <w:rPr>
                <w:sz w:val="22"/>
                <w:szCs w:val="22"/>
                <w:lang w:val="uk-UA"/>
              </w:rPr>
            </w:pPr>
            <w:r w:rsidRPr="00E55017">
              <w:rPr>
                <w:sz w:val="22"/>
                <w:szCs w:val="22"/>
                <w:lang w:val="uk-UA"/>
              </w:rPr>
              <w:t>Банківські реквізити:</w:t>
            </w:r>
          </w:p>
        </w:tc>
        <w:tc>
          <w:tcPr>
            <w:tcW w:w="4200" w:type="dxa"/>
            <w:tcMar>
              <w:top w:w="100" w:type="dxa"/>
              <w:left w:w="100" w:type="dxa"/>
              <w:bottom w:w="100" w:type="dxa"/>
              <w:right w:w="100" w:type="dxa"/>
            </w:tcMar>
          </w:tcPr>
          <w:p w14:paraId="7786DFB3" w14:textId="77777777" w:rsidR="00686D12" w:rsidRPr="00E55017" w:rsidRDefault="00B63FF8">
            <w:pPr>
              <w:jc w:val="both"/>
              <w:rPr>
                <w:sz w:val="22"/>
                <w:szCs w:val="22"/>
                <w:lang w:val="uk-UA"/>
              </w:rPr>
            </w:pPr>
            <w:r w:rsidRPr="00E55017">
              <w:rPr>
                <w:sz w:val="22"/>
                <w:szCs w:val="22"/>
                <w:lang w:val="uk-UA"/>
              </w:rPr>
              <w:t xml:space="preserve"> </w:t>
            </w:r>
          </w:p>
        </w:tc>
      </w:tr>
      <w:tr w:rsidR="00686D12" w:rsidRPr="00E55017" w14:paraId="16B056C2" w14:textId="77777777">
        <w:trPr>
          <w:trHeight w:val="273"/>
        </w:trPr>
        <w:tc>
          <w:tcPr>
            <w:tcW w:w="525" w:type="dxa"/>
            <w:tcMar>
              <w:top w:w="100" w:type="dxa"/>
              <w:left w:w="100" w:type="dxa"/>
              <w:bottom w:w="100" w:type="dxa"/>
              <w:right w:w="100" w:type="dxa"/>
            </w:tcMar>
          </w:tcPr>
          <w:p w14:paraId="2F759B06" w14:textId="77777777" w:rsidR="00686D12" w:rsidRPr="00E55017" w:rsidRDefault="00B63FF8">
            <w:pPr>
              <w:jc w:val="both"/>
              <w:rPr>
                <w:sz w:val="22"/>
                <w:szCs w:val="22"/>
                <w:lang w:val="uk-UA"/>
              </w:rPr>
            </w:pPr>
            <w:r w:rsidRPr="00E55017">
              <w:rPr>
                <w:sz w:val="22"/>
                <w:szCs w:val="22"/>
                <w:lang w:val="uk-UA"/>
              </w:rPr>
              <w:t>12.</w:t>
            </w:r>
          </w:p>
        </w:tc>
        <w:tc>
          <w:tcPr>
            <w:tcW w:w="5400" w:type="dxa"/>
            <w:tcMar>
              <w:top w:w="100" w:type="dxa"/>
              <w:left w:w="100" w:type="dxa"/>
              <w:bottom w:w="100" w:type="dxa"/>
              <w:right w:w="100" w:type="dxa"/>
            </w:tcMar>
          </w:tcPr>
          <w:p w14:paraId="4DC911CA" w14:textId="77777777" w:rsidR="00686D12" w:rsidRPr="00E55017" w:rsidRDefault="00B63FF8">
            <w:pPr>
              <w:jc w:val="both"/>
              <w:rPr>
                <w:sz w:val="22"/>
                <w:szCs w:val="22"/>
                <w:lang w:val="uk-UA"/>
              </w:rPr>
            </w:pPr>
            <w:r w:rsidRPr="00E55017">
              <w:rPr>
                <w:sz w:val="22"/>
                <w:szCs w:val="22"/>
                <w:lang w:val="uk-UA"/>
              </w:rPr>
              <w:t>Види діяльності учасника згідно Довідки за ЄДР та/або статуту юридичної особи:</w:t>
            </w:r>
          </w:p>
        </w:tc>
        <w:tc>
          <w:tcPr>
            <w:tcW w:w="4200" w:type="dxa"/>
            <w:tcMar>
              <w:top w:w="100" w:type="dxa"/>
              <w:left w:w="100" w:type="dxa"/>
              <w:bottom w:w="100" w:type="dxa"/>
              <w:right w:w="100" w:type="dxa"/>
            </w:tcMar>
          </w:tcPr>
          <w:p w14:paraId="35BC5FB4" w14:textId="77777777" w:rsidR="00686D12" w:rsidRPr="00E55017" w:rsidRDefault="00B63FF8">
            <w:pPr>
              <w:jc w:val="both"/>
              <w:rPr>
                <w:sz w:val="22"/>
                <w:szCs w:val="22"/>
                <w:lang w:val="uk-UA"/>
              </w:rPr>
            </w:pPr>
            <w:r w:rsidRPr="00E55017">
              <w:rPr>
                <w:sz w:val="22"/>
                <w:szCs w:val="22"/>
                <w:lang w:val="uk-UA"/>
              </w:rPr>
              <w:t xml:space="preserve"> </w:t>
            </w:r>
          </w:p>
        </w:tc>
      </w:tr>
    </w:tbl>
    <w:p w14:paraId="05FD0634" w14:textId="77777777" w:rsidR="00686D12" w:rsidRPr="00E55017" w:rsidRDefault="00B63FF8">
      <w:pPr>
        <w:spacing w:line="360" w:lineRule="auto"/>
        <w:jc w:val="center"/>
        <w:rPr>
          <w:rFonts w:ascii="Times New Roman" w:eastAsia="Times New Roman" w:hAnsi="Times New Roman" w:cs="Times New Roman"/>
          <w:b/>
          <w:lang w:val="uk-UA"/>
        </w:rPr>
      </w:pPr>
      <w:r w:rsidRPr="00E55017">
        <w:rPr>
          <w:rFonts w:ascii="Times New Roman" w:eastAsia="Times New Roman" w:hAnsi="Times New Roman" w:cs="Times New Roman"/>
          <w:b/>
          <w:lang w:val="uk-UA"/>
        </w:rPr>
        <w:t>ЦІНОВА ПРОПОЗИЦІЯ</w:t>
      </w:r>
    </w:p>
    <w:p w14:paraId="56E3B56E" w14:textId="77777777" w:rsidR="00686D12" w:rsidRPr="00E55017" w:rsidRDefault="00686D12">
      <w:pPr>
        <w:spacing w:line="360" w:lineRule="auto"/>
        <w:jc w:val="both"/>
        <w:rPr>
          <w:rFonts w:ascii="Times New Roman" w:eastAsia="Times New Roman" w:hAnsi="Times New Roman" w:cs="Times New Roman"/>
          <w:lang w:val="uk-UA"/>
        </w:rPr>
      </w:pPr>
    </w:p>
    <w:tbl>
      <w:tblPr>
        <w:tblStyle w:val="aff0"/>
        <w:tblW w:w="102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3750"/>
        <w:gridCol w:w="2175"/>
        <w:gridCol w:w="3570"/>
      </w:tblGrid>
      <w:tr w:rsidR="00686D12" w:rsidRPr="00E55017" w14:paraId="1B7E03A4" w14:textId="77777777">
        <w:tc>
          <w:tcPr>
            <w:tcW w:w="720" w:type="dxa"/>
          </w:tcPr>
          <w:p w14:paraId="78B4342B" w14:textId="77777777" w:rsidR="00686D12" w:rsidRPr="00E55017" w:rsidRDefault="00B63FF8">
            <w:pPr>
              <w:spacing w:line="360" w:lineRule="auto"/>
              <w:jc w:val="both"/>
              <w:rPr>
                <w:sz w:val="22"/>
                <w:szCs w:val="22"/>
                <w:lang w:val="uk-UA"/>
              </w:rPr>
            </w:pPr>
            <w:r w:rsidRPr="00E55017">
              <w:rPr>
                <w:sz w:val="22"/>
                <w:szCs w:val="22"/>
                <w:lang w:val="uk-UA"/>
              </w:rPr>
              <w:t>№ п/п</w:t>
            </w:r>
          </w:p>
        </w:tc>
        <w:tc>
          <w:tcPr>
            <w:tcW w:w="3750" w:type="dxa"/>
            <w:vAlign w:val="center"/>
          </w:tcPr>
          <w:p w14:paraId="34425573" w14:textId="77777777" w:rsidR="00686D12" w:rsidRPr="00E55017" w:rsidRDefault="00B63FF8">
            <w:pPr>
              <w:spacing w:line="360" w:lineRule="auto"/>
              <w:jc w:val="both"/>
              <w:rPr>
                <w:sz w:val="22"/>
                <w:szCs w:val="22"/>
                <w:lang w:val="uk-UA"/>
              </w:rPr>
            </w:pPr>
            <w:r w:rsidRPr="00E55017">
              <w:rPr>
                <w:sz w:val="22"/>
                <w:szCs w:val="22"/>
                <w:lang w:val="uk-UA"/>
              </w:rPr>
              <w:t>Тип послуги</w:t>
            </w:r>
          </w:p>
        </w:tc>
        <w:tc>
          <w:tcPr>
            <w:tcW w:w="2175" w:type="dxa"/>
            <w:vAlign w:val="center"/>
          </w:tcPr>
          <w:p w14:paraId="6FD4F21E" w14:textId="77777777" w:rsidR="00686D12" w:rsidRPr="00E55017" w:rsidRDefault="00B63FF8">
            <w:pPr>
              <w:spacing w:line="360" w:lineRule="auto"/>
              <w:jc w:val="both"/>
              <w:rPr>
                <w:sz w:val="22"/>
                <w:szCs w:val="22"/>
                <w:lang w:val="uk-UA"/>
              </w:rPr>
            </w:pPr>
            <w:r w:rsidRPr="00E55017">
              <w:rPr>
                <w:sz w:val="22"/>
                <w:szCs w:val="22"/>
                <w:lang w:val="uk-UA"/>
              </w:rPr>
              <w:t>Одиниця виміру</w:t>
            </w:r>
          </w:p>
        </w:tc>
        <w:tc>
          <w:tcPr>
            <w:tcW w:w="3570" w:type="dxa"/>
            <w:vAlign w:val="center"/>
          </w:tcPr>
          <w:p w14:paraId="575964D4" w14:textId="77777777" w:rsidR="00686D12" w:rsidRPr="00E55017" w:rsidRDefault="00B63FF8">
            <w:pPr>
              <w:spacing w:line="360" w:lineRule="auto"/>
              <w:jc w:val="both"/>
              <w:rPr>
                <w:sz w:val="22"/>
                <w:szCs w:val="22"/>
                <w:lang w:val="uk-UA"/>
              </w:rPr>
            </w:pPr>
            <w:r w:rsidRPr="00E55017">
              <w:rPr>
                <w:sz w:val="22"/>
                <w:szCs w:val="22"/>
                <w:lang w:val="uk-UA"/>
              </w:rPr>
              <w:t>Вартість (з урахуванням всіх податків та зборів)</w:t>
            </w:r>
          </w:p>
        </w:tc>
      </w:tr>
      <w:tr w:rsidR="00686D12" w:rsidRPr="00E55017" w14:paraId="54A328CB" w14:textId="77777777">
        <w:tc>
          <w:tcPr>
            <w:tcW w:w="720" w:type="dxa"/>
          </w:tcPr>
          <w:p w14:paraId="4C5E7043" w14:textId="77777777" w:rsidR="00686D12" w:rsidRPr="00E55017" w:rsidRDefault="00B63FF8">
            <w:pPr>
              <w:spacing w:line="360" w:lineRule="auto"/>
              <w:jc w:val="both"/>
              <w:rPr>
                <w:sz w:val="22"/>
                <w:szCs w:val="22"/>
                <w:lang w:val="uk-UA"/>
              </w:rPr>
            </w:pPr>
            <w:r w:rsidRPr="00E55017">
              <w:rPr>
                <w:sz w:val="22"/>
                <w:szCs w:val="22"/>
                <w:lang w:val="uk-UA"/>
              </w:rPr>
              <w:t>1</w:t>
            </w:r>
          </w:p>
        </w:tc>
        <w:tc>
          <w:tcPr>
            <w:tcW w:w="3750" w:type="dxa"/>
            <w:vAlign w:val="center"/>
          </w:tcPr>
          <w:p w14:paraId="5E059155" w14:textId="77777777" w:rsidR="00686D12" w:rsidRPr="00E55017" w:rsidRDefault="00B63FF8">
            <w:pPr>
              <w:spacing w:line="360" w:lineRule="auto"/>
              <w:jc w:val="both"/>
              <w:rPr>
                <w:sz w:val="22"/>
                <w:szCs w:val="22"/>
                <w:lang w:val="uk-UA"/>
              </w:rPr>
            </w:pPr>
            <w:r w:rsidRPr="00E55017">
              <w:rPr>
                <w:sz w:val="22"/>
                <w:szCs w:val="22"/>
                <w:lang w:val="uk-UA"/>
              </w:rPr>
              <w:t>Проживання в одномісному номері одну добу</w:t>
            </w:r>
          </w:p>
        </w:tc>
        <w:tc>
          <w:tcPr>
            <w:tcW w:w="2175" w:type="dxa"/>
            <w:vAlign w:val="center"/>
          </w:tcPr>
          <w:p w14:paraId="16A53F4D" w14:textId="77777777" w:rsidR="00686D12" w:rsidRPr="00E55017" w:rsidRDefault="00B63FF8">
            <w:pPr>
              <w:spacing w:line="360" w:lineRule="auto"/>
              <w:jc w:val="both"/>
              <w:rPr>
                <w:sz w:val="22"/>
                <w:szCs w:val="22"/>
                <w:lang w:val="uk-UA"/>
              </w:rPr>
            </w:pPr>
            <w:r w:rsidRPr="00E55017">
              <w:rPr>
                <w:sz w:val="22"/>
                <w:szCs w:val="22"/>
                <w:lang w:val="uk-UA"/>
              </w:rPr>
              <w:t>послуга</w:t>
            </w:r>
          </w:p>
        </w:tc>
        <w:tc>
          <w:tcPr>
            <w:tcW w:w="3570" w:type="dxa"/>
            <w:vAlign w:val="center"/>
          </w:tcPr>
          <w:p w14:paraId="5C7A2325" w14:textId="77777777" w:rsidR="00686D12" w:rsidRPr="00E55017" w:rsidRDefault="00686D12">
            <w:pPr>
              <w:spacing w:line="360" w:lineRule="auto"/>
              <w:jc w:val="both"/>
              <w:rPr>
                <w:sz w:val="22"/>
                <w:szCs w:val="22"/>
                <w:lang w:val="uk-UA"/>
              </w:rPr>
            </w:pPr>
          </w:p>
        </w:tc>
      </w:tr>
      <w:tr w:rsidR="00686D12" w:rsidRPr="00E55017" w14:paraId="3CC7A909" w14:textId="77777777">
        <w:tc>
          <w:tcPr>
            <w:tcW w:w="720" w:type="dxa"/>
          </w:tcPr>
          <w:p w14:paraId="1260D23C" w14:textId="77777777" w:rsidR="00686D12" w:rsidRPr="00E55017" w:rsidRDefault="00B63FF8">
            <w:pPr>
              <w:spacing w:line="360" w:lineRule="auto"/>
              <w:jc w:val="both"/>
              <w:rPr>
                <w:sz w:val="22"/>
                <w:szCs w:val="22"/>
                <w:lang w:val="uk-UA"/>
              </w:rPr>
            </w:pPr>
            <w:r w:rsidRPr="00E55017">
              <w:rPr>
                <w:sz w:val="22"/>
                <w:szCs w:val="22"/>
                <w:lang w:val="uk-UA"/>
              </w:rPr>
              <w:t>2</w:t>
            </w:r>
          </w:p>
        </w:tc>
        <w:tc>
          <w:tcPr>
            <w:tcW w:w="3750" w:type="dxa"/>
            <w:vAlign w:val="center"/>
          </w:tcPr>
          <w:p w14:paraId="276DFD26" w14:textId="77777777" w:rsidR="00686D12" w:rsidRPr="00E55017" w:rsidRDefault="00B63FF8">
            <w:pPr>
              <w:spacing w:line="360" w:lineRule="auto"/>
              <w:jc w:val="both"/>
              <w:rPr>
                <w:sz w:val="22"/>
                <w:szCs w:val="22"/>
                <w:lang w:val="uk-UA"/>
              </w:rPr>
            </w:pPr>
            <w:r w:rsidRPr="00E55017">
              <w:rPr>
                <w:sz w:val="22"/>
                <w:szCs w:val="22"/>
                <w:lang w:val="uk-UA"/>
              </w:rPr>
              <w:t>Проживання в двомісному номері одну добу</w:t>
            </w:r>
          </w:p>
        </w:tc>
        <w:tc>
          <w:tcPr>
            <w:tcW w:w="2175" w:type="dxa"/>
            <w:vAlign w:val="center"/>
          </w:tcPr>
          <w:p w14:paraId="41955ADE" w14:textId="77777777" w:rsidR="00686D12" w:rsidRPr="00E55017" w:rsidRDefault="00B63FF8">
            <w:pPr>
              <w:spacing w:line="360" w:lineRule="auto"/>
              <w:jc w:val="both"/>
              <w:rPr>
                <w:sz w:val="22"/>
                <w:szCs w:val="22"/>
                <w:lang w:val="uk-UA"/>
              </w:rPr>
            </w:pPr>
            <w:r w:rsidRPr="00E55017">
              <w:rPr>
                <w:sz w:val="22"/>
                <w:szCs w:val="22"/>
                <w:lang w:val="uk-UA"/>
              </w:rPr>
              <w:t>послуга</w:t>
            </w:r>
          </w:p>
        </w:tc>
        <w:tc>
          <w:tcPr>
            <w:tcW w:w="3570" w:type="dxa"/>
            <w:vAlign w:val="center"/>
          </w:tcPr>
          <w:p w14:paraId="19CBDC1B" w14:textId="77777777" w:rsidR="00686D12" w:rsidRPr="00E55017" w:rsidRDefault="00686D12">
            <w:pPr>
              <w:spacing w:line="360" w:lineRule="auto"/>
              <w:jc w:val="both"/>
              <w:rPr>
                <w:sz w:val="22"/>
                <w:szCs w:val="22"/>
                <w:lang w:val="uk-UA"/>
              </w:rPr>
            </w:pPr>
          </w:p>
        </w:tc>
      </w:tr>
      <w:tr w:rsidR="00686D12" w:rsidRPr="00E55017" w14:paraId="3CA14C65" w14:textId="77777777">
        <w:tc>
          <w:tcPr>
            <w:tcW w:w="720" w:type="dxa"/>
          </w:tcPr>
          <w:p w14:paraId="52ACA512" w14:textId="77777777" w:rsidR="00686D12" w:rsidRPr="00E55017" w:rsidRDefault="00B63FF8">
            <w:pPr>
              <w:spacing w:line="360" w:lineRule="auto"/>
              <w:jc w:val="both"/>
              <w:rPr>
                <w:sz w:val="22"/>
                <w:szCs w:val="22"/>
                <w:lang w:val="uk-UA"/>
              </w:rPr>
            </w:pPr>
            <w:r w:rsidRPr="00E55017">
              <w:rPr>
                <w:sz w:val="22"/>
                <w:szCs w:val="22"/>
                <w:lang w:val="uk-UA"/>
              </w:rPr>
              <w:lastRenderedPageBreak/>
              <w:t>3</w:t>
            </w:r>
          </w:p>
        </w:tc>
        <w:tc>
          <w:tcPr>
            <w:tcW w:w="3750" w:type="dxa"/>
            <w:vAlign w:val="center"/>
          </w:tcPr>
          <w:p w14:paraId="44458578" w14:textId="77777777" w:rsidR="00686D12" w:rsidRPr="00E55017" w:rsidRDefault="00B63FF8">
            <w:pPr>
              <w:spacing w:line="360" w:lineRule="auto"/>
              <w:jc w:val="both"/>
              <w:rPr>
                <w:sz w:val="22"/>
                <w:szCs w:val="22"/>
                <w:lang w:val="uk-UA"/>
              </w:rPr>
            </w:pPr>
            <w:r w:rsidRPr="00E55017">
              <w:rPr>
                <w:sz w:val="22"/>
                <w:szCs w:val="22"/>
                <w:lang w:val="uk-UA"/>
              </w:rPr>
              <w:t>Вартість харчування (вечері)</w:t>
            </w:r>
          </w:p>
        </w:tc>
        <w:tc>
          <w:tcPr>
            <w:tcW w:w="2175" w:type="dxa"/>
            <w:vAlign w:val="center"/>
          </w:tcPr>
          <w:p w14:paraId="3A1E35F2" w14:textId="77777777" w:rsidR="00686D12" w:rsidRPr="00E55017" w:rsidRDefault="00B63FF8">
            <w:pPr>
              <w:spacing w:line="360" w:lineRule="auto"/>
              <w:jc w:val="both"/>
              <w:rPr>
                <w:sz w:val="22"/>
                <w:szCs w:val="22"/>
                <w:lang w:val="uk-UA"/>
              </w:rPr>
            </w:pPr>
            <w:r w:rsidRPr="00E55017">
              <w:rPr>
                <w:sz w:val="22"/>
                <w:szCs w:val="22"/>
                <w:lang w:val="uk-UA"/>
              </w:rPr>
              <w:t>послуга</w:t>
            </w:r>
          </w:p>
        </w:tc>
        <w:tc>
          <w:tcPr>
            <w:tcW w:w="3570" w:type="dxa"/>
            <w:vAlign w:val="center"/>
          </w:tcPr>
          <w:p w14:paraId="3408473A" w14:textId="77777777" w:rsidR="00686D12" w:rsidRPr="00E55017" w:rsidRDefault="00686D12">
            <w:pPr>
              <w:spacing w:line="360" w:lineRule="auto"/>
              <w:jc w:val="both"/>
              <w:rPr>
                <w:sz w:val="22"/>
                <w:szCs w:val="22"/>
                <w:lang w:val="uk-UA"/>
              </w:rPr>
            </w:pPr>
          </w:p>
        </w:tc>
      </w:tr>
    </w:tbl>
    <w:p w14:paraId="12FC8DBE" w14:textId="77777777" w:rsidR="00686D12" w:rsidRPr="00E55017" w:rsidRDefault="00686D12">
      <w:pPr>
        <w:spacing w:line="360" w:lineRule="auto"/>
        <w:jc w:val="both"/>
        <w:rPr>
          <w:rFonts w:ascii="Times New Roman" w:eastAsia="Times New Roman" w:hAnsi="Times New Roman" w:cs="Times New Roman"/>
          <w:lang w:val="uk-UA"/>
        </w:rPr>
      </w:pPr>
    </w:p>
    <w:p w14:paraId="7DD67DB3" w14:textId="77777777" w:rsidR="00686D12" w:rsidRPr="00E55017" w:rsidRDefault="00B63FF8">
      <w:pPr>
        <w:spacing w:line="36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Цінова пропозиція складена станом на ________ ____________ 20___. </w:t>
      </w:r>
    </w:p>
    <w:p w14:paraId="28A1276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ab/>
      </w:r>
      <w:r w:rsidRPr="00E55017">
        <w:rPr>
          <w:rFonts w:ascii="Times New Roman" w:eastAsia="Times New Roman" w:hAnsi="Times New Roman" w:cs="Times New Roman"/>
          <w:lang w:val="uk-UA"/>
        </w:rPr>
        <w:tab/>
      </w:r>
      <w:r w:rsidRPr="00E55017">
        <w:rPr>
          <w:rFonts w:ascii="Times New Roman" w:eastAsia="Times New Roman" w:hAnsi="Times New Roman" w:cs="Times New Roman"/>
          <w:lang w:val="uk-UA"/>
        </w:rPr>
        <w:tab/>
        <w:t xml:space="preserve"> </w:t>
      </w:r>
    </w:p>
    <w:p w14:paraId="49715922"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Підписанням та поданням цієї комерційної пропозиції _________ [ назва учасника тендеру] зобов’язується у випадку визначення цієї пропозиції переможною БО «Українська освітня платформа»:</w:t>
      </w:r>
    </w:p>
    <w:p w14:paraId="1C75487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не вносити жодних змін до цієї пропозиції та дотримуватись умов цієї п</w:t>
      </w:r>
      <w:r w:rsidRPr="00E55017">
        <w:rPr>
          <w:rFonts w:ascii="Times New Roman" w:eastAsia="Times New Roman" w:hAnsi="Times New Roman" w:cs="Times New Roman"/>
          <w:lang w:val="uk-UA"/>
        </w:rPr>
        <w:t>ропозиції протягом періоду дії пропозиції, який становить – 60 календарних днів з дати подачі пропозиції. Ця комерційна пропозиція може бути прийнята (акцептована) БО «Українська освітня платформа» в будь-який момент до завершення періоду її дії;</w:t>
      </w:r>
    </w:p>
    <w:p w14:paraId="5A69D24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підписати договір про надання послуг протягом 10-ти днів з дати прийняття (акцепту) цієї комерційної пропозиції з обов’язковим дотриманням положень Оголошення про закупівлю та проекту такого договору;</w:t>
      </w:r>
    </w:p>
    <w:p w14:paraId="28B4A77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надати необхідні послуги у відповідності з умовами цієї</w:t>
      </w:r>
      <w:r w:rsidRPr="00E55017">
        <w:rPr>
          <w:rFonts w:ascii="Times New Roman" w:eastAsia="Times New Roman" w:hAnsi="Times New Roman" w:cs="Times New Roman"/>
          <w:lang w:val="uk-UA"/>
        </w:rPr>
        <w:t xml:space="preserve"> комерційної пропозиції;</w:t>
      </w:r>
    </w:p>
    <w:p w14:paraId="358A3B01"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забезпечити повноту та точність виконання цієї комерційної пропозиції за формою, цінами/тарифами та у строки, вказані у цій пропозиції та Оголошенні, зокрема у технічних вимогах до предмету закупівлі.</w:t>
      </w:r>
    </w:p>
    <w:p w14:paraId="130671FA"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94F4AC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Підписанням та поданням цієї </w:t>
      </w:r>
      <w:r w:rsidRPr="00E55017">
        <w:rPr>
          <w:rFonts w:ascii="Times New Roman" w:eastAsia="Times New Roman" w:hAnsi="Times New Roman" w:cs="Times New Roman"/>
          <w:lang w:val="uk-UA"/>
        </w:rPr>
        <w:t>комерційної пропозиції учасник погоджується з наступним:</w:t>
      </w:r>
    </w:p>
    <w:p w14:paraId="71F48EA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учасник ознайомлений з Оголошенням, яке опубліковано у відкритих джерелах та торгових майданчиках;</w:t>
      </w:r>
    </w:p>
    <w:p w14:paraId="4E119F44"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БО «Українська освітня платформа» не зобов’язана приймати найкращу за ціною пропозицію чи будь-яку і</w:t>
      </w:r>
      <w:r w:rsidRPr="00E55017">
        <w:rPr>
          <w:rFonts w:ascii="Times New Roman" w:eastAsia="Times New Roman" w:hAnsi="Times New Roman" w:cs="Times New Roman"/>
          <w:lang w:val="uk-UA"/>
        </w:rPr>
        <w:t>з отриманих пропозицій. До моменту підписання договору про закупівлю БО «Українська освітня платформа» не несе жодних зобов’язань по відношенню до учасників закупівлі або потенційних учасників закупівлі;</w:t>
      </w:r>
    </w:p>
    <w:p w14:paraId="1517E49F"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БО «Українська освітня платформа» залишає за собою п</w:t>
      </w:r>
      <w:r w:rsidRPr="00E55017">
        <w:rPr>
          <w:rFonts w:ascii="Times New Roman" w:eastAsia="Times New Roman" w:hAnsi="Times New Roman" w:cs="Times New Roman"/>
          <w:lang w:val="uk-UA"/>
        </w:rPr>
        <w:t>раво відхилити комерційні пропозиції всіх учасників процедури закупівлі у разі їхньої невідповідності;</w:t>
      </w:r>
    </w:p>
    <w:p w14:paraId="50AA775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ця комерційна пропозиція та Оголошення є невід’ємними частинами відповідного договору на закупівлю послуг, котрий буде укладений між БО «Українська освіт</w:t>
      </w:r>
      <w:r w:rsidRPr="00E55017">
        <w:rPr>
          <w:rFonts w:ascii="Times New Roman" w:eastAsia="Times New Roman" w:hAnsi="Times New Roman" w:cs="Times New Roman"/>
          <w:lang w:val="uk-UA"/>
        </w:rPr>
        <w:t>ня платформа» та переможцем тендеру;</w:t>
      </w:r>
    </w:p>
    <w:p w14:paraId="36B0F45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участь у тендері пов’язаних осіб або змова учасників тендеру забороняється. У разі виявлення таких фактів, результати тендеру будуть скасовані або договір з відповідним постачальником буде достроково розірвано в односто</w:t>
      </w:r>
      <w:r w:rsidRPr="00E55017">
        <w:rPr>
          <w:rFonts w:ascii="Times New Roman" w:eastAsia="Times New Roman" w:hAnsi="Times New Roman" w:cs="Times New Roman"/>
          <w:lang w:val="uk-UA"/>
        </w:rPr>
        <w:t>ронньому порядку з обов’язковим поверненням всього отриманого таким виконавцем за договором та відшкодуванням збитків завданих БО «Українська освітня платформа»;</w:t>
      </w:r>
    </w:p>
    <w:p w14:paraId="3D9A55C4"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надавати послуги тільки через одну юридичну особу/фізичну особу-підприємця та не має права змі</w:t>
      </w:r>
      <w:r w:rsidRPr="00E55017">
        <w:rPr>
          <w:rFonts w:ascii="Times New Roman" w:eastAsia="Times New Roman" w:hAnsi="Times New Roman" w:cs="Times New Roman"/>
          <w:lang w:val="uk-UA"/>
        </w:rPr>
        <w:t>нювати виконавця послуг впродовж дії терміну договору. Виняток – реорганізація юридичної особи/зміна назви/злиття.</w:t>
      </w:r>
    </w:p>
    <w:p w14:paraId="64D927D4"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9D9D1DE"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Цим ми / я підтверджуємо(ю) свою юридичну, фінансову та іншу спроможність виконати умови цієї комерційної пропозиції та Оголошення, укласти </w:t>
      </w:r>
      <w:r w:rsidRPr="00E55017">
        <w:rPr>
          <w:rFonts w:ascii="Times New Roman" w:eastAsia="Times New Roman" w:hAnsi="Times New Roman" w:cs="Times New Roman"/>
          <w:lang w:val="uk-UA"/>
        </w:rPr>
        <w:t>договір на закупівлю послуг та правдивість всіх відомостей зазначених у цій комерційній пропозиції.</w:t>
      </w:r>
    </w:p>
    <w:p w14:paraId="34553A65"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44ADFB33"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618AAA71"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1FB9A5DE"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Дата: </w:t>
      </w:r>
    </w:p>
    <w:p w14:paraId="301CEFF2"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ПІБ підписанта: </w:t>
      </w:r>
    </w:p>
    <w:p w14:paraId="612DD68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Посада: </w:t>
      </w:r>
    </w:p>
    <w:p w14:paraId="368BDB0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Підпис: </w:t>
      </w:r>
    </w:p>
    <w:p w14:paraId="2E5F4BAE" w14:textId="77777777" w:rsidR="00686D12" w:rsidRPr="00E55017" w:rsidRDefault="00B63FF8">
      <w:pPr>
        <w:rPr>
          <w:rFonts w:ascii="Times New Roman" w:eastAsia="Times New Roman" w:hAnsi="Times New Roman" w:cs="Times New Roman"/>
          <w:lang w:val="uk-UA"/>
        </w:rPr>
      </w:pPr>
      <w:r w:rsidRPr="00E55017">
        <w:rPr>
          <w:rFonts w:ascii="Times New Roman" w:hAnsi="Times New Roman" w:cs="Times New Roman"/>
          <w:lang w:val="uk-UA"/>
        </w:rPr>
        <w:br w:type="page"/>
      </w:r>
    </w:p>
    <w:p w14:paraId="18E71067" w14:textId="77777777" w:rsidR="00686D12" w:rsidRPr="00E55017" w:rsidRDefault="00686D12">
      <w:pPr>
        <w:spacing w:line="240" w:lineRule="auto"/>
        <w:jc w:val="both"/>
        <w:rPr>
          <w:rFonts w:ascii="Times New Roman" w:eastAsia="Times New Roman" w:hAnsi="Times New Roman" w:cs="Times New Roman"/>
          <w:lang w:val="uk-UA"/>
        </w:rPr>
      </w:pPr>
    </w:p>
    <w:p w14:paraId="736D101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До Заявки на участь у повному конкурсному відборі додаються наступні документи:</w:t>
      </w:r>
    </w:p>
    <w:p w14:paraId="3A101A6D"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ДЛЯ ЮРИДИЧНОЇ ОСОБИ:</w:t>
      </w:r>
    </w:p>
    <w:p w14:paraId="16D2A50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1) </w:t>
      </w:r>
      <w:r w:rsidRPr="00E55017">
        <w:rPr>
          <w:rFonts w:ascii="Times New Roman" w:eastAsia="Times New Roman" w:hAnsi="Times New Roman" w:cs="Times New Roman"/>
          <w:lang w:val="uk-UA"/>
        </w:rPr>
        <w:tab/>
      </w:r>
      <w:r w:rsidRPr="00E55017">
        <w:rPr>
          <w:rFonts w:ascii="Times New Roman" w:eastAsia="Times New Roman" w:hAnsi="Times New Roman" w:cs="Times New Roman"/>
          <w:lang w:val="uk-UA"/>
        </w:rPr>
        <w:t>заповнену форму комерційної пропозиції відповідно до додатку 1 до цієї документації про закупівлю;</w:t>
      </w:r>
    </w:p>
    <w:p w14:paraId="2A121127"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2) </w:t>
      </w:r>
      <w:r w:rsidRPr="00E55017">
        <w:rPr>
          <w:rFonts w:ascii="Times New Roman" w:eastAsia="Times New Roman" w:hAnsi="Times New Roman" w:cs="Times New Roman"/>
          <w:lang w:val="uk-UA"/>
        </w:rPr>
        <w:tab/>
        <w:t xml:space="preserve">копії Статуту або інших установчих документів (в чинній редакції); </w:t>
      </w:r>
    </w:p>
    <w:p w14:paraId="1228D891"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3) </w:t>
      </w:r>
      <w:r w:rsidRPr="00E55017">
        <w:rPr>
          <w:rFonts w:ascii="Times New Roman" w:eastAsia="Times New Roman" w:hAnsi="Times New Roman" w:cs="Times New Roman"/>
          <w:lang w:val="uk-UA"/>
        </w:rPr>
        <w:tab/>
        <w:t>копію виписки або витягу з Єдиного державного реєстру юридичних осіб, фізичних ос</w:t>
      </w:r>
      <w:r w:rsidRPr="00E55017">
        <w:rPr>
          <w:rFonts w:ascii="Times New Roman" w:eastAsia="Times New Roman" w:hAnsi="Times New Roman" w:cs="Times New Roman"/>
          <w:lang w:val="uk-UA"/>
        </w:rPr>
        <w:t>іб - підприємців та громадських формувань;</w:t>
      </w:r>
    </w:p>
    <w:p w14:paraId="4408EC85"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4) </w:t>
      </w:r>
      <w:r w:rsidRPr="00E55017">
        <w:rPr>
          <w:rFonts w:ascii="Times New Roman" w:eastAsia="Times New Roman" w:hAnsi="Times New Roman" w:cs="Times New Roman"/>
          <w:lang w:val="uk-UA"/>
        </w:rPr>
        <w:tab/>
        <w:t>копії довідки про взяття на облік платника податків (свідоцтва платника ПДВ, витягу з реєстру платників ПДВ або свідоцтва платника єдиного податку, витягу з реєстру платників єдиного податку тощо);</w:t>
      </w:r>
    </w:p>
    <w:p w14:paraId="25668CD9"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5) </w:t>
      </w:r>
      <w:r w:rsidRPr="00E55017">
        <w:rPr>
          <w:rFonts w:ascii="Times New Roman" w:eastAsia="Times New Roman" w:hAnsi="Times New Roman" w:cs="Times New Roman"/>
          <w:lang w:val="uk-UA"/>
        </w:rPr>
        <w:tab/>
        <w:t>копії д</w:t>
      </w:r>
      <w:r w:rsidRPr="00E55017">
        <w:rPr>
          <w:rFonts w:ascii="Times New Roman" w:eastAsia="Times New Roman" w:hAnsi="Times New Roman" w:cs="Times New Roman"/>
          <w:lang w:val="uk-UA"/>
        </w:rPr>
        <w:t>окументу, що підтверджує повноваження особи на здійснення дій від імені учасника закупівлі (копія рішення про призначення або про обрання або наказу про призначення фізичної особи на посаду, відповідно до якого така фізична особа володіє правом діяти від і</w:t>
      </w:r>
      <w:r w:rsidRPr="00E55017">
        <w:rPr>
          <w:rFonts w:ascii="Times New Roman" w:eastAsia="Times New Roman" w:hAnsi="Times New Roman" w:cs="Times New Roman"/>
          <w:lang w:val="uk-UA"/>
        </w:rPr>
        <w:t>мені учасника закупівлі без довіреності (далі також - керівник). У разі якщо від імені учасника закупівлі діє інша особа, заявка на участь у закупівлі повинна містити також довіреність на здійснення дій від імені учасника закупівлі, в тому числі на підписа</w:t>
      </w:r>
      <w:r w:rsidRPr="00E55017">
        <w:rPr>
          <w:rFonts w:ascii="Times New Roman" w:eastAsia="Times New Roman" w:hAnsi="Times New Roman" w:cs="Times New Roman"/>
          <w:lang w:val="uk-UA"/>
        </w:rPr>
        <w:t>ння заявок на участь у закупівлі, завірену печаткою учасника закупівлі (для юридичних осіб) і підписану керівником учасника закупівлі або уповноваженим цим керівником особою, або нотаріально завірену копію такої довіреності. У разі якщо зазначена довіреніс</w:t>
      </w:r>
      <w:r w:rsidRPr="00E55017">
        <w:rPr>
          <w:rFonts w:ascii="Times New Roman" w:eastAsia="Times New Roman" w:hAnsi="Times New Roman" w:cs="Times New Roman"/>
          <w:lang w:val="uk-UA"/>
        </w:rPr>
        <w:t>ть підписана особою, уповноваженою керівником учасника закупівлі, заявка на участь у закупівлі повинна містити також документ, що підтверджує повноваження такої особи;</w:t>
      </w:r>
    </w:p>
    <w:p w14:paraId="6A363533"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6) </w:t>
      </w:r>
      <w:r w:rsidRPr="00E55017">
        <w:rPr>
          <w:rFonts w:ascii="Times New Roman" w:eastAsia="Times New Roman" w:hAnsi="Times New Roman" w:cs="Times New Roman"/>
          <w:lang w:val="uk-UA"/>
        </w:rPr>
        <w:tab/>
        <w:t>інші документи або копії документів, інші відомості, перелік яких визначено документ</w:t>
      </w:r>
      <w:r w:rsidRPr="00E55017">
        <w:rPr>
          <w:rFonts w:ascii="Times New Roman" w:eastAsia="Times New Roman" w:hAnsi="Times New Roman" w:cs="Times New Roman"/>
          <w:lang w:val="uk-UA"/>
        </w:rPr>
        <w:t>ацією про закупівлю.</w:t>
      </w:r>
    </w:p>
    <w:p w14:paraId="3CA3D399"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73F967E6"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ДЛЯ ФІЗИЧНОЇ ОСОБИ - ПІДПРИЄМЦЯ:</w:t>
      </w:r>
    </w:p>
    <w:p w14:paraId="4213E22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1) </w:t>
      </w:r>
      <w:r w:rsidRPr="00E55017">
        <w:rPr>
          <w:rFonts w:ascii="Times New Roman" w:eastAsia="Times New Roman" w:hAnsi="Times New Roman" w:cs="Times New Roman"/>
          <w:lang w:val="uk-UA"/>
        </w:rPr>
        <w:tab/>
        <w:t>заповнену форму комерційної пропозиції відповідно до додатку 1 до цієї документації про закупівлю;</w:t>
      </w:r>
    </w:p>
    <w:p w14:paraId="0FD7FF43"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2) </w:t>
      </w:r>
      <w:r w:rsidRPr="00E55017">
        <w:rPr>
          <w:rFonts w:ascii="Times New Roman" w:eastAsia="Times New Roman" w:hAnsi="Times New Roman" w:cs="Times New Roman"/>
          <w:lang w:val="uk-UA"/>
        </w:rPr>
        <w:tab/>
        <w:t>копії виписки або витягу з Єдиного державного реєстру юридичних осіб, фізичних осіб - підприєм</w:t>
      </w:r>
      <w:r w:rsidRPr="00E55017">
        <w:rPr>
          <w:rFonts w:ascii="Times New Roman" w:eastAsia="Times New Roman" w:hAnsi="Times New Roman" w:cs="Times New Roman"/>
          <w:lang w:val="uk-UA"/>
        </w:rPr>
        <w:t>ців та громадських формувань;</w:t>
      </w:r>
    </w:p>
    <w:p w14:paraId="6C6861F0"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3) копії довідки про взяття на облік платника податків (свідоцтва платника ПДВ, витягу з реєстру платників ПДВ або свідоцтва платника єдиного податку, витягу з реєстру платників єдиного податку тощо);</w:t>
      </w:r>
    </w:p>
    <w:p w14:paraId="7B8221A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4) паспорт (сторінки 1-2 </w:t>
      </w:r>
      <w:r w:rsidRPr="00E55017">
        <w:rPr>
          <w:rFonts w:ascii="Times New Roman" w:eastAsia="Times New Roman" w:hAnsi="Times New Roman" w:cs="Times New Roman"/>
          <w:lang w:val="uk-UA"/>
        </w:rPr>
        <w:t>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w:t>
      </w:r>
      <w:r w:rsidRPr="00E55017">
        <w:rPr>
          <w:rFonts w:ascii="Times New Roman" w:eastAsia="Times New Roman" w:hAnsi="Times New Roman" w:cs="Times New Roman"/>
          <w:lang w:val="uk-UA"/>
        </w:rPr>
        <w:t>ий носій), а якщо підписувати тендерну пропозицію та/або договір про закупівлю буде особа, яка була уповноважена фізичною особою учасником, необхідно додатково надати нотаріально посвідчену довіреність, яка засвідчує повноваження уповноваженої особи на під</w:t>
      </w:r>
      <w:r w:rsidRPr="00E55017">
        <w:rPr>
          <w:rFonts w:ascii="Times New Roman" w:eastAsia="Times New Roman" w:hAnsi="Times New Roman" w:cs="Times New Roman"/>
          <w:lang w:val="uk-UA"/>
        </w:rPr>
        <w:t>пис тендерної пропозиції та/або договору про закупівлю, а також паспорт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w:t>
      </w:r>
      <w:r w:rsidRPr="00E55017">
        <w:rPr>
          <w:rFonts w:ascii="Times New Roman" w:eastAsia="Times New Roman" w:hAnsi="Times New Roman" w:cs="Times New Roman"/>
          <w:lang w:val="uk-UA"/>
        </w:rPr>
        <w:t>ни для паспорта громадянина України у формі картки, що містить безконтактний електронний носій) такої уповноваженої особи.</w:t>
      </w:r>
    </w:p>
    <w:p w14:paraId="4A521268" w14:textId="77777777" w:rsidR="00686D12" w:rsidRPr="00E55017" w:rsidRDefault="00B63FF8">
      <w:pPr>
        <w:spacing w:line="240" w:lineRule="auto"/>
        <w:ind w:firstLine="720"/>
        <w:jc w:val="both"/>
        <w:rPr>
          <w:rFonts w:ascii="Times New Roman" w:eastAsia="Times New Roman" w:hAnsi="Times New Roman" w:cs="Times New Roman"/>
          <w:lang w:val="uk-UA"/>
        </w:rPr>
      </w:pPr>
      <w:r w:rsidRPr="00E55017">
        <w:rPr>
          <w:rFonts w:ascii="Times New Roman" w:eastAsia="Times New Roman" w:hAnsi="Times New Roman" w:cs="Times New Roman"/>
          <w:lang w:val="uk-UA"/>
        </w:rPr>
        <w:t xml:space="preserve">5) </w:t>
      </w:r>
      <w:r w:rsidRPr="00E55017">
        <w:rPr>
          <w:rFonts w:ascii="Times New Roman" w:eastAsia="Times New Roman" w:hAnsi="Times New Roman" w:cs="Times New Roman"/>
          <w:lang w:val="uk-UA"/>
        </w:rPr>
        <w:tab/>
        <w:t>інші документи або копії документів, інші відомості, перелік яких визначено документацією про закупівлю.</w:t>
      </w:r>
    </w:p>
    <w:p w14:paraId="4998FAAB"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0CD558A0" w14:textId="77777777" w:rsidR="00686D12" w:rsidRPr="00E55017" w:rsidRDefault="00686D12">
      <w:pPr>
        <w:spacing w:line="240" w:lineRule="auto"/>
        <w:ind w:firstLine="720"/>
        <w:jc w:val="both"/>
        <w:rPr>
          <w:rFonts w:ascii="Times New Roman" w:eastAsia="Times New Roman" w:hAnsi="Times New Roman" w:cs="Times New Roman"/>
          <w:lang w:val="uk-UA"/>
        </w:rPr>
      </w:pPr>
    </w:p>
    <w:p w14:paraId="6FB5B82E" w14:textId="77777777" w:rsidR="00686D12" w:rsidRPr="00E55017" w:rsidRDefault="00686D12">
      <w:pPr>
        <w:spacing w:line="240" w:lineRule="auto"/>
        <w:ind w:firstLine="720"/>
        <w:jc w:val="both"/>
        <w:rPr>
          <w:rFonts w:ascii="Times New Roman" w:eastAsia="Times New Roman" w:hAnsi="Times New Roman" w:cs="Times New Roman"/>
          <w:lang w:val="uk-UA"/>
        </w:rPr>
      </w:pPr>
    </w:p>
    <w:sectPr w:rsidR="00686D12" w:rsidRPr="00E55017">
      <w:headerReference w:type="default" r:id="rId9"/>
      <w:pgSz w:w="11906" w:h="16838"/>
      <w:pgMar w:top="850" w:right="850" w:bottom="966"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FD2E" w14:textId="77777777" w:rsidR="00B63FF8" w:rsidRDefault="00B63FF8">
      <w:pPr>
        <w:spacing w:line="240" w:lineRule="auto"/>
      </w:pPr>
      <w:r>
        <w:separator/>
      </w:r>
    </w:p>
  </w:endnote>
  <w:endnote w:type="continuationSeparator" w:id="0">
    <w:p w14:paraId="6623BBF4" w14:textId="77777777" w:rsidR="00B63FF8" w:rsidRDefault="00B63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9C42" w14:textId="77777777" w:rsidR="00B63FF8" w:rsidRDefault="00B63FF8">
      <w:pPr>
        <w:spacing w:line="240" w:lineRule="auto"/>
      </w:pPr>
      <w:r>
        <w:separator/>
      </w:r>
    </w:p>
  </w:footnote>
  <w:footnote w:type="continuationSeparator" w:id="0">
    <w:p w14:paraId="3CC7ED62" w14:textId="77777777" w:rsidR="00B63FF8" w:rsidRDefault="00B63F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DF43" w14:textId="57627737" w:rsidR="00686D12" w:rsidRPr="00BE1B8C" w:rsidRDefault="00BE1B8C" w:rsidP="00BE1B8C">
    <w:pPr>
      <w:pStyle w:val="aff1"/>
      <w:jc w:val="right"/>
      <w:rPr>
        <w:b/>
        <w:bCs/>
        <w:i/>
        <w:iCs/>
      </w:rPr>
    </w:pPr>
    <w:r w:rsidRPr="00BE1B8C">
      <w:rPr>
        <w:b/>
        <w:bCs/>
        <w:i/>
        <w:iCs/>
        <w:lang w:val="uk-UA"/>
      </w:rPr>
      <w:t>БО «Українська освітня платформа»</w:t>
    </w:r>
    <w:r w:rsidRPr="00BE1B8C">
      <w:rPr>
        <w:b/>
        <w:bCs/>
        <w:i/>
        <w:iCs/>
        <w:lang w:val="uk-UA"/>
      </w:rPr>
      <w:br/>
      <w:t xml:space="preserve">Тендер </w:t>
    </w:r>
    <w:r w:rsidRPr="00BE1B8C">
      <w:rPr>
        <w:b/>
        <w:bCs/>
        <w:i/>
        <w:iCs/>
      </w:rPr>
      <w:t>БО00-Т222258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8768D"/>
    <w:multiLevelType w:val="multilevel"/>
    <w:tmpl w:val="C616C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D53E8A"/>
    <w:multiLevelType w:val="multilevel"/>
    <w:tmpl w:val="CB12F97E"/>
    <w:lvl w:ilvl="0">
      <w:start w:val="1"/>
      <w:numFmt w:val="decimal"/>
      <w:lvlText w:val="%1."/>
      <w:lvlJc w:val="left"/>
      <w:pPr>
        <w:ind w:left="720" w:hanging="360"/>
      </w:pPr>
    </w:lvl>
    <w:lvl w:ilvl="1">
      <w:start w:val="1"/>
      <w:numFmt w:val="decimal"/>
      <w:lvlText w:val="%1.%2."/>
      <w:lvlJc w:val="left"/>
      <w:pPr>
        <w:ind w:left="768" w:hanging="40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109404D"/>
    <w:multiLevelType w:val="multilevel"/>
    <w:tmpl w:val="35263A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12"/>
    <w:rsid w:val="00686D12"/>
    <w:rsid w:val="00B63FF8"/>
    <w:rsid w:val="00BE1B8C"/>
    <w:rsid w:val="00E55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D203"/>
  <w15:docId w15:val="{5E4B1DB7-8A1D-4D92-81D6-223D613D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4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2F68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customStyle="1" w:styleId="20">
    <w:name w:val="Заголовок 2 Знак"/>
    <w:basedOn w:val="a0"/>
    <w:link w:val="2"/>
    <w:uiPriority w:val="9"/>
    <w:rsid w:val="002F684B"/>
    <w:rPr>
      <w:rFonts w:asciiTheme="majorHAnsi" w:eastAsiaTheme="majorEastAsia" w:hAnsiTheme="majorHAnsi" w:cstheme="majorBidi"/>
      <w:color w:val="2F5496" w:themeColor="accent1" w:themeShade="BF"/>
      <w:sz w:val="26"/>
      <w:szCs w:val="26"/>
      <w:lang w:val="en-US" w:eastAsia="uk-UA"/>
    </w:rPr>
  </w:style>
  <w:style w:type="paragraph" w:styleId="a4">
    <w:name w:val="Subtitle"/>
    <w:basedOn w:val="a"/>
    <w:next w:val="a"/>
    <w:uiPriority w:val="11"/>
    <w:qFormat/>
    <w:pPr>
      <w:keepNext/>
      <w:keepLines/>
      <w:pBdr>
        <w:top w:val="nil"/>
        <w:left w:val="nil"/>
        <w:bottom w:val="nil"/>
        <w:right w:val="nil"/>
        <w:between w:val="nil"/>
      </w:pBdr>
      <w:spacing w:after="320"/>
    </w:pPr>
    <w:rPr>
      <w:rFonts w:ascii="Arial" w:eastAsia="Arial" w:hAnsi="Arial" w:cs="Arial"/>
      <w:color w:val="666666"/>
      <w:sz w:val="30"/>
      <w:szCs w:val="30"/>
    </w:r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top w:w="100" w:type="dxa"/>
        <w:left w:w="100" w:type="dxa"/>
        <w:bottom w:w="100" w:type="dxa"/>
        <w:right w:w="100" w:type="dxa"/>
      </w:tblCellMar>
    </w:tblPr>
  </w:style>
  <w:style w:type="table" w:customStyle="1" w:styleId="ab">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c">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d">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e">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f">
    <w:basedOn w:val="TableNormal6"/>
    <w:tblPr>
      <w:tblStyleRowBandSize w:val="1"/>
      <w:tblStyleColBandSize w:val="1"/>
      <w:tblCellMar>
        <w:top w:w="100" w:type="dxa"/>
        <w:left w:w="108" w:type="dxa"/>
        <w:bottom w:w="100" w:type="dxa"/>
        <w:right w:w="108" w:type="dxa"/>
      </w:tblCellMar>
    </w:tblPr>
  </w:style>
  <w:style w:type="table" w:customStyle="1" w:styleId="af0">
    <w:basedOn w:val="TableNormal6"/>
    <w:tblPr>
      <w:tblStyleRowBandSize w:val="1"/>
      <w:tblStyleColBandSize w:val="1"/>
      <w:tblCellMar>
        <w:top w:w="100" w:type="dxa"/>
        <w:left w:w="108" w:type="dxa"/>
        <w:bottom w:w="100" w:type="dxa"/>
        <w:right w:w="108" w:type="dxa"/>
      </w:tblCellMar>
    </w:tblPr>
  </w:style>
  <w:style w:type="table" w:customStyle="1" w:styleId="af1">
    <w:basedOn w:val="TableNormal6"/>
    <w:tblPr>
      <w:tblStyleRowBandSize w:val="1"/>
      <w:tblStyleColBandSize w:val="1"/>
      <w:tblCellMar>
        <w:top w:w="100" w:type="dxa"/>
        <w:left w:w="100" w:type="dxa"/>
        <w:bottom w:w="100" w:type="dxa"/>
        <w:right w:w="100" w:type="dxa"/>
      </w:tblCellMar>
    </w:tblPr>
  </w:style>
  <w:style w:type="table" w:customStyle="1" w:styleId="af2">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3">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4">
    <w:basedOn w:val="TableNormal6"/>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5">
    <w:basedOn w:val="TableNormal6"/>
    <w:pPr>
      <w:widowControl w:val="0"/>
      <w:spacing w:line="240" w:lineRule="auto"/>
      <w:ind w:hanging="1"/>
    </w:pPr>
    <w:rPr>
      <w:color w:val="000000"/>
    </w:rPr>
    <w:tblPr>
      <w:tblStyleRowBandSize w:val="1"/>
      <w:tblStyleColBandSize w:val="1"/>
      <w:tblCellMar>
        <w:left w:w="70" w:type="dxa"/>
        <w:right w:w="70" w:type="dxa"/>
      </w:tblCellMar>
    </w:tblPr>
  </w:style>
  <w:style w:type="table" w:styleId="af6">
    <w:name w:val="Table Grid"/>
    <w:basedOn w:val="a1"/>
    <w:uiPriority w:val="39"/>
    <w:rsid w:val="007434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7434F5"/>
    <w:rPr>
      <w:color w:val="0563C1" w:themeColor="hyperlink"/>
      <w:u w:val="single"/>
    </w:rPr>
  </w:style>
  <w:style w:type="paragraph" w:styleId="af8">
    <w:name w:val="List Paragraph"/>
    <w:basedOn w:val="a"/>
    <w:uiPriority w:val="34"/>
    <w:qFormat/>
    <w:rsid w:val="007434F5"/>
    <w:pPr>
      <w:ind w:left="720"/>
      <w:contextualSpacing/>
    </w:pPr>
  </w:style>
  <w:style w:type="table" w:customStyle="1" w:styleId="af9">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70" w:type="dxa"/>
        <w:right w:w="70" w:type="dxa"/>
      </w:tblCellMar>
    </w:tblPr>
  </w:style>
  <w:style w:type="table" w:customStyle="1" w:styleId="afa">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70" w:type="dxa"/>
        <w:right w:w="70" w:type="dxa"/>
      </w:tblCellMar>
    </w:tblPr>
  </w:style>
  <w:style w:type="table" w:customStyle="1" w:styleId="afb">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70" w:type="dxa"/>
        <w:right w:w="70" w:type="dxa"/>
      </w:tblCellMar>
    </w:tblPr>
  </w:style>
  <w:style w:type="table" w:customStyle="1" w:styleId="afc">
    <w:basedOn w:val="TableNormal1"/>
    <w:pPr>
      <w:spacing w:line="240" w:lineRule="auto"/>
    </w:pPr>
    <w:tblPr>
      <w:tblStyleRowBandSize w:val="1"/>
      <w:tblStyleColBandSize w:val="1"/>
      <w:tblCellMar>
        <w:left w:w="108" w:type="dxa"/>
        <w:right w:w="108" w:type="dxa"/>
      </w:tblCellMar>
    </w:tblPr>
  </w:style>
  <w:style w:type="table" w:customStyle="1" w:styleId="afd">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108" w:type="dxa"/>
        <w:right w:w="108" w:type="dxa"/>
      </w:tblCellMar>
    </w:tblPr>
  </w:style>
  <w:style w:type="table" w:customStyle="1" w:styleId="afe">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108" w:type="dxa"/>
        <w:right w:w="108" w:type="dxa"/>
      </w:tblCellMar>
    </w:tblPr>
  </w:style>
  <w:style w:type="table" w:customStyle="1" w:styleId="aff">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108" w:type="dxa"/>
        <w:right w:w="108" w:type="dxa"/>
      </w:tblCellMar>
    </w:tblPr>
  </w:style>
  <w:style w:type="table" w:customStyle="1" w:styleId="aff0">
    <w:basedOn w:val="TableNormal1"/>
    <w:pPr>
      <w:widowControl w:val="0"/>
      <w:spacing w:line="240" w:lineRule="auto"/>
      <w:ind w:hanging="1"/>
    </w:pPr>
    <w:rPr>
      <w:rFonts w:ascii="Times New Roman" w:eastAsia="Times New Roman" w:hAnsi="Times New Roman" w:cs="Times New Roman"/>
      <w:color w:val="000000"/>
      <w:sz w:val="20"/>
      <w:szCs w:val="20"/>
    </w:rPr>
    <w:tblPr>
      <w:tblStyleRowBandSize w:val="1"/>
      <w:tblStyleColBandSize w:val="1"/>
      <w:tblCellMar>
        <w:left w:w="108" w:type="dxa"/>
        <w:right w:w="108" w:type="dxa"/>
      </w:tblCellMar>
    </w:tblPr>
  </w:style>
  <w:style w:type="paragraph" w:styleId="aff1">
    <w:name w:val="header"/>
    <w:basedOn w:val="a"/>
    <w:link w:val="aff2"/>
    <w:uiPriority w:val="99"/>
    <w:unhideWhenUsed/>
    <w:rsid w:val="00BE1B8C"/>
    <w:pPr>
      <w:tabs>
        <w:tab w:val="center" w:pos="4819"/>
        <w:tab w:val="right" w:pos="9639"/>
      </w:tabs>
      <w:spacing w:line="240" w:lineRule="auto"/>
    </w:pPr>
  </w:style>
  <w:style w:type="character" w:customStyle="1" w:styleId="aff2">
    <w:name w:val="Верхній колонтитул Знак"/>
    <w:basedOn w:val="a0"/>
    <w:link w:val="aff1"/>
    <w:uiPriority w:val="99"/>
    <w:rsid w:val="00BE1B8C"/>
  </w:style>
  <w:style w:type="paragraph" w:styleId="aff3">
    <w:name w:val="footer"/>
    <w:basedOn w:val="a"/>
    <w:link w:val="aff4"/>
    <w:uiPriority w:val="99"/>
    <w:unhideWhenUsed/>
    <w:rsid w:val="00BE1B8C"/>
    <w:pPr>
      <w:tabs>
        <w:tab w:val="center" w:pos="4819"/>
        <w:tab w:val="right" w:pos="9639"/>
      </w:tabs>
      <w:spacing w:line="240" w:lineRule="auto"/>
    </w:pPr>
  </w:style>
  <w:style w:type="character" w:customStyle="1" w:styleId="aff4">
    <w:name w:val="Нижній колонтитул Знак"/>
    <w:basedOn w:val="a0"/>
    <w:link w:val="aff3"/>
    <w:uiPriority w:val="99"/>
    <w:rsid w:val="00BE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kred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mfUMyR8V6ohrWupIEk9EkLAuA==">CgMxLjAyCWguMzBqMHpsbDIIaC5namRneHMyDmguM3g2M2J4MmxlMW9hMg5oLnhvZnpmdGgxN3YwNTIJaC4zMmhpb3F6OAByITFoakVxYXlsWEd0NFRkWE5PZjBUNEFSay11alViNmZrSw==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12983</Words>
  <Characters>7401</Characters>
  <Application>Microsoft Office Word</Application>
  <DocSecurity>0</DocSecurity>
  <Lines>61</Lines>
  <Paragraphs>40</Paragraphs>
  <ScaleCrop>false</ScaleCrop>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2023-07-11T08:01:00Z</dcterms:created>
  <dcterms:modified xsi:type="dcterms:W3CDTF">2024-11-08T14:00:00Z</dcterms:modified>
</cp:coreProperties>
</file>