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«Українська освітня платформа» </w:t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тендер № БО00-Т222250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Додаток 2 ТЕХНІЧНЕ ЗАВДАННЯ / СПЕЦИФІКАЦІЯ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Учасник повинен вказати технічні характеристики запропонованого товару з обов'язковим відображенням всіх характеристик. Технічні характеристики запропонованого товару повинні бути не меншої якості та вимог, ніж у замовленому товарі.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48.999999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5"/>
        <w:gridCol w:w="2434"/>
        <w:gridCol w:w="3402"/>
        <w:gridCol w:w="2410"/>
        <w:gridCol w:w="2268"/>
        <w:gridCol w:w="1559"/>
        <w:gridCol w:w="1701"/>
        <w:tblGridChange w:id="0">
          <w:tblGrid>
            <w:gridCol w:w="675"/>
            <w:gridCol w:w="2434"/>
            <w:gridCol w:w="3402"/>
            <w:gridCol w:w="2410"/>
            <w:gridCol w:w="2268"/>
            <w:gridCol w:w="1559"/>
            <w:gridCol w:w="1701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ЛОТ 2 - САНТЕХНІКА та інші ЕЛЕКТРИЧНІ ПРИБОРИ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Найменування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Технічні характеристики - мінімальні вимоги Замовника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Опис та технічні характеристики складових Товару, що пропонуються Учасником (із зазначенням конкретного найменування, бренду (торгової марки))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Відповідність вимогам Замовника 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(Чи є відхилення від опису Замовника (Так/Ні). Якщо так, опишіть які)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Країна походження товару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Гарантійний термін обслуговування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Електросушарка для рук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Тип вмикання: Автоматичний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Матеріал: пластик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Тип встановлення: Настінний (підвісний)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Час сушіння: 10 с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Температура повітряного потоку: 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Теплова завіса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Потужність (кВт): 8; 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Тип завіси: Електрична; 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Спосіб монтажу: Настінний; 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Потужність двигуна (Вт): 260;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Габарити: 132x218x247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Конвектор електричний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Площа обігріву: 15 кв.м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Максимальна потужність: 2000 Вт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Термостат: механічний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Підлоговий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Вентилятор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Підлоговий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Максимальна потужність: 45 Вт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Діаметр: 40 см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Кількість швидкостей 3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Живлення: Від мережі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Бактерицидний опромінювач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Площа приміщення до 20 м2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Ціль знезараження повітря і поверхні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Потужність 15 Вт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Тип експлуатації Стаціонарний (настінний або стельовий)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Зона дії 180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Бактерицидна лампа Озонова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Ефективний ресурс лампи 9000 год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Матеріал корпусу алюміній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Габарити 45х80х510 мм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Вогнегасник порошковий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Тип пристрою - Вогнегасник переносний (ручний)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Застосування до пожеж - А, В, С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Тип вихідного струменя - ОВ(К)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Тип пінного потоку - ОВП(В)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Тип порошку - А,В,С,Е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Маса заряду 3 кг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Лічильник холодної води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Для холодної води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Вид механічний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Матеріал корпусу латунь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Розміри 70 × 110 × 70 мм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Максимальний робочий тиск 10 bar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Колір білий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Номінальний діаметр підключення 15 мм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Лічильник гарячої води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Для гарячої води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Вид механічний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Матеріал корпусу латунь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Розміри 70 × 110 × 70 мм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Максимальний робочий тиск 10 bar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Колір білий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Номінальний діаметр підключення 15 мм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Лічильник електроенергії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Однофазний, багатотарифний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КІлькість розрядів 6+2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Кількість фаз 1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Максимальний струм 60А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Напруга 220В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Номінальний струм 5А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Частота 50 Гц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Радіатори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Радіатор біметалевий Mirado/Diva 500/96 10 секцій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Тип радіатора - секційний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Теплова потужність - 2020 Вт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Робочий тиск - 30 атм.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Міжосьова відстань - 50 см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Обʼєм води в радіаторі - 2.4 л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Ширина 80 см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Довжина 80 см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Висота 55 см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Тип установки горизонтальний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Тип підключення бічний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Трап для душу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Душовий трап під плитку 40 см KOER FD30-70x400 AC0697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матеріал - нержавіюча сталь Sus304;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колір - нержавіюча сталь;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комбінований затвор;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довжина трапу 40 см;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ширина - 7 см;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монтажна висота 100-155 мм;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діаметр випускного отвору - 40 мм (у комплекті - перехідник 50 мм);</w:t>
            </w:r>
          </w:p>
          <w:p w:rsidR="00000000" w:rsidDel="00000000" w:rsidP="00000000" w:rsidRDefault="00000000" w:rsidRPr="00000000" w14:paraId="000000A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пропускна здатність - 30 л/хв;</w:t>
            </w:r>
          </w:p>
          <w:p w:rsidR="00000000" w:rsidDel="00000000" w:rsidP="00000000" w:rsidRDefault="00000000" w:rsidRPr="00000000" w14:paraId="000000A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регульована висота;</w:t>
            </w:r>
          </w:p>
          <w:p w:rsidR="00000000" w:rsidDel="00000000" w:rsidP="00000000" w:rsidRDefault="00000000" w:rsidRPr="00000000" w14:paraId="000000A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ухил внутрішньої частини корпусу;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Змішувач для раковини в ванну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Матеріал корпусу: Латунь</w:t>
            </w:r>
          </w:p>
          <w:p w:rsidR="00000000" w:rsidDel="00000000" w:rsidP="00000000" w:rsidRDefault="00000000" w:rsidRPr="00000000" w14:paraId="000000A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Вид монтажу: На виріб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Тип змішувача: Одноважільний</w:t>
            </w:r>
          </w:p>
          <w:p w:rsidR="00000000" w:rsidDel="00000000" w:rsidP="00000000" w:rsidRDefault="00000000" w:rsidRPr="00000000" w14:paraId="000000A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Тип виливу: Литий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Діаметр картриджа: 35 мм</w:t>
            </w:r>
          </w:p>
          <w:p w:rsidR="00000000" w:rsidDel="00000000" w:rsidP="00000000" w:rsidRDefault="00000000" w:rsidRPr="00000000" w14:paraId="000000A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Колір виробу: Хром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Змішувач для кухні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Матеріал корпусу латунь</w:t>
            </w:r>
          </w:p>
          <w:p w:rsidR="00000000" w:rsidDel="00000000" w:rsidP="00000000" w:rsidRDefault="00000000" w:rsidRPr="00000000" w14:paraId="000000B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Вид монтажу змішувача на виріб</w:t>
            </w:r>
          </w:p>
          <w:p w:rsidR="00000000" w:rsidDel="00000000" w:rsidP="00000000" w:rsidRDefault="00000000" w:rsidRPr="00000000" w14:paraId="000000B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Колір нікель</w:t>
            </w:r>
          </w:p>
          <w:p w:rsidR="00000000" w:rsidDel="00000000" w:rsidP="00000000" w:rsidRDefault="00000000" w:rsidRPr="00000000" w14:paraId="000000B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Висота 37,5 см</w:t>
            </w:r>
          </w:p>
          <w:p w:rsidR="00000000" w:rsidDel="00000000" w:rsidP="00000000" w:rsidRDefault="00000000" w:rsidRPr="00000000" w14:paraId="000000B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Ширина 5 см</w:t>
            </w:r>
          </w:p>
          <w:p w:rsidR="00000000" w:rsidDel="00000000" w:rsidP="00000000" w:rsidRDefault="00000000" w:rsidRPr="00000000" w14:paraId="000000B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Глибина 28,2 см</w:t>
            </w:r>
          </w:p>
          <w:p w:rsidR="00000000" w:rsidDel="00000000" w:rsidP="00000000" w:rsidRDefault="00000000" w:rsidRPr="00000000" w14:paraId="000000B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Винос гусака 19,6 см</w:t>
            </w:r>
          </w:p>
          <w:p w:rsidR="00000000" w:rsidDel="00000000" w:rsidP="00000000" w:rsidRDefault="00000000" w:rsidRPr="00000000" w14:paraId="000000B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Кухонна мийка</w:t>
            </w:r>
          </w:p>
          <w:p w:rsidR="00000000" w:rsidDel="00000000" w:rsidP="00000000" w:rsidRDefault="00000000" w:rsidRPr="00000000" w14:paraId="000000C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Глибина 20 см</w:t>
            </w:r>
          </w:p>
          <w:p w:rsidR="00000000" w:rsidDel="00000000" w:rsidP="00000000" w:rsidRDefault="00000000" w:rsidRPr="00000000" w14:paraId="000000C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Довжина 58 см</w:t>
            </w:r>
          </w:p>
          <w:p w:rsidR="00000000" w:rsidDel="00000000" w:rsidP="00000000" w:rsidRDefault="00000000" w:rsidRPr="00000000" w14:paraId="000000C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Ширина 50 см</w:t>
            </w:r>
          </w:p>
          <w:p w:rsidR="00000000" w:rsidDel="00000000" w:rsidP="00000000" w:rsidRDefault="00000000" w:rsidRPr="00000000" w14:paraId="000000C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Висота 21 см</w:t>
            </w:r>
          </w:p>
          <w:p w:rsidR="00000000" w:rsidDel="00000000" w:rsidP="00000000" w:rsidRDefault="00000000" w:rsidRPr="00000000" w14:paraId="000000C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Розмір чаші 43х33 см</w:t>
            </w:r>
          </w:p>
          <w:p w:rsidR="00000000" w:rsidDel="00000000" w:rsidP="00000000" w:rsidRDefault="00000000" w:rsidRPr="00000000" w14:paraId="000000C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Матеріал кухонної мийки граніт</w:t>
            </w:r>
          </w:p>
          <w:p w:rsidR="00000000" w:rsidDel="00000000" w:rsidP="00000000" w:rsidRDefault="00000000" w:rsidRPr="00000000" w14:paraId="000000C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Фактура поверхні матова</w:t>
            </w:r>
          </w:p>
          <w:p w:rsidR="00000000" w:rsidDel="00000000" w:rsidP="00000000" w:rsidRDefault="00000000" w:rsidRPr="00000000" w14:paraId="000000D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Колір бежевий</w:t>
            </w:r>
          </w:p>
          <w:p w:rsidR="00000000" w:rsidDel="00000000" w:rsidP="00000000" w:rsidRDefault="00000000" w:rsidRPr="00000000" w14:paraId="000000D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Форма мийки прямокутна</w:t>
            </w:r>
          </w:p>
          <w:p w:rsidR="00000000" w:rsidDel="00000000" w:rsidP="00000000" w:rsidRDefault="00000000" w:rsidRPr="00000000" w14:paraId="000000D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Наявність крила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Тумба підвісна з раковиною в ванну</w:t>
            </w:r>
          </w:p>
          <w:p w:rsidR="00000000" w:rsidDel="00000000" w:rsidP="00000000" w:rsidRDefault="00000000" w:rsidRPr="00000000" w14:paraId="000000D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Раковина: </w:t>
            </w:r>
          </w:p>
          <w:p w:rsidR="00000000" w:rsidDel="00000000" w:rsidP="00000000" w:rsidRDefault="00000000" w:rsidRPr="00000000" w14:paraId="000000D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Матеріал кераміка</w:t>
            </w:r>
          </w:p>
          <w:p w:rsidR="00000000" w:rsidDel="00000000" w:rsidP="00000000" w:rsidRDefault="00000000" w:rsidRPr="00000000" w14:paraId="000000D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Колір білий</w:t>
            </w:r>
          </w:p>
          <w:p w:rsidR="00000000" w:rsidDel="00000000" w:rsidP="00000000" w:rsidRDefault="00000000" w:rsidRPr="00000000" w14:paraId="000000D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Ширина 55 см</w:t>
            </w:r>
          </w:p>
          <w:p w:rsidR="00000000" w:rsidDel="00000000" w:rsidP="00000000" w:rsidRDefault="00000000" w:rsidRPr="00000000" w14:paraId="000000D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Розташування раковини по центру</w:t>
            </w:r>
          </w:p>
          <w:p w:rsidR="00000000" w:rsidDel="00000000" w:rsidP="00000000" w:rsidRDefault="00000000" w:rsidRPr="00000000" w14:paraId="000000E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Тумба: </w:t>
            </w:r>
          </w:p>
          <w:p w:rsidR="00000000" w:rsidDel="00000000" w:rsidP="00000000" w:rsidRDefault="00000000" w:rsidRPr="00000000" w14:paraId="000000E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Тип монтажу підвісний</w:t>
            </w:r>
          </w:p>
          <w:p w:rsidR="00000000" w:rsidDel="00000000" w:rsidP="00000000" w:rsidRDefault="00000000" w:rsidRPr="00000000" w14:paraId="000000E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Дві полиці</w:t>
            </w:r>
          </w:p>
          <w:p w:rsidR="00000000" w:rsidDel="00000000" w:rsidP="00000000" w:rsidRDefault="00000000" w:rsidRPr="00000000" w14:paraId="000000E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Відкриття дверцят Розкривні</w:t>
            </w:r>
          </w:p>
          <w:p w:rsidR="00000000" w:rsidDel="00000000" w:rsidP="00000000" w:rsidRDefault="00000000" w:rsidRPr="00000000" w14:paraId="000000E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Матеріал фасаду ДСП</w:t>
            </w:r>
          </w:p>
          <w:p w:rsidR="00000000" w:rsidDel="00000000" w:rsidP="00000000" w:rsidRDefault="00000000" w:rsidRPr="00000000" w14:paraId="000000E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Колір фасаду білий</w:t>
            </w:r>
          </w:p>
          <w:p w:rsidR="00000000" w:rsidDel="00000000" w:rsidP="00000000" w:rsidRDefault="00000000" w:rsidRPr="00000000" w14:paraId="000000E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Форма тумби пряма</w:t>
            </w:r>
          </w:p>
          <w:p w:rsidR="00000000" w:rsidDel="00000000" w:rsidP="00000000" w:rsidRDefault="00000000" w:rsidRPr="00000000" w14:paraId="000000E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Габарити (ШхВхГ) 55х52х37 см</w:t>
            </w:r>
          </w:p>
          <w:p w:rsidR="00000000" w:rsidDel="00000000" w:rsidP="00000000" w:rsidRDefault="00000000" w:rsidRPr="00000000" w14:paraId="000000E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Кріплення тумби до стіни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Душова система</w:t>
            </w:r>
          </w:p>
          <w:p w:rsidR="00000000" w:rsidDel="00000000" w:rsidP="00000000" w:rsidRDefault="00000000" w:rsidRPr="00000000" w14:paraId="000000E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Комплектація: душова система, дійка, шланг, верхній душ</w:t>
            </w:r>
          </w:p>
          <w:p w:rsidR="00000000" w:rsidDel="00000000" w:rsidP="00000000" w:rsidRDefault="00000000" w:rsidRPr="00000000" w14:paraId="000000F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Матеріал виробу нержавіюча сталь</w:t>
            </w:r>
          </w:p>
          <w:p w:rsidR="00000000" w:rsidDel="00000000" w:rsidP="00000000" w:rsidRDefault="00000000" w:rsidRPr="00000000" w14:paraId="000000F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Діаметр лійки 118 мм</w:t>
            </w:r>
          </w:p>
          <w:p w:rsidR="00000000" w:rsidDel="00000000" w:rsidP="00000000" w:rsidRDefault="00000000" w:rsidRPr="00000000" w14:paraId="000000F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Покриття шланга хром</w:t>
            </w:r>
          </w:p>
          <w:p w:rsidR="00000000" w:rsidDel="00000000" w:rsidP="00000000" w:rsidRDefault="00000000" w:rsidRPr="00000000" w14:paraId="000000F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Довжина шланга 1,5 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Унітаз</w:t>
            </w:r>
          </w:p>
          <w:p w:rsidR="00000000" w:rsidDel="00000000" w:rsidP="00000000" w:rsidRDefault="00000000" w:rsidRPr="00000000" w14:paraId="000000F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Тип встановлення підлоговий</w:t>
            </w:r>
          </w:p>
          <w:p w:rsidR="00000000" w:rsidDel="00000000" w:rsidP="00000000" w:rsidRDefault="00000000" w:rsidRPr="00000000" w14:paraId="0000010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Матеріал сидіння поліпропілен</w:t>
            </w:r>
          </w:p>
          <w:p w:rsidR="00000000" w:rsidDel="00000000" w:rsidP="00000000" w:rsidRDefault="00000000" w:rsidRPr="00000000" w14:paraId="0000010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Обʼєм бачка, л: 3 / 6</w:t>
            </w:r>
          </w:p>
          <w:p w:rsidR="00000000" w:rsidDel="00000000" w:rsidP="00000000" w:rsidRDefault="00000000" w:rsidRPr="00000000" w14:paraId="0000010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Злив горизонтальний</w:t>
            </w:r>
          </w:p>
          <w:p w:rsidR="00000000" w:rsidDel="00000000" w:rsidP="00000000" w:rsidRDefault="00000000" w:rsidRPr="00000000" w14:paraId="0000010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Габарити унітаза (ВхШхГ), см: 75.5 × 37 × 62.5</w:t>
            </w:r>
          </w:p>
          <w:p w:rsidR="00000000" w:rsidDel="00000000" w:rsidP="00000000" w:rsidRDefault="00000000" w:rsidRPr="00000000" w14:paraId="0000010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Матеріал кераміка</w:t>
            </w:r>
          </w:p>
          <w:p w:rsidR="00000000" w:rsidDel="00000000" w:rsidP="00000000" w:rsidRDefault="00000000" w:rsidRPr="00000000" w14:paraId="0000010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Колір білий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Електросушарка для рушників</w:t>
            </w:r>
          </w:p>
          <w:p w:rsidR="00000000" w:rsidDel="00000000" w:rsidP="00000000" w:rsidRDefault="00000000" w:rsidRPr="00000000" w14:paraId="0000011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Матеріал: сталь</w:t>
            </w:r>
          </w:p>
          <w:p w:rsidR="00000000" w:rsidDel="00000000" w:rsidP="00000000" w:rsidRDefault="00000000" w:rsidRPr="00000000" w14:paraId="0000011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Покриття: фарба порошкова біла RAL 9016</w:t>
            </w:r>
          </w:p>
          <w:p w:rsidR="00000000" w:rsidDel="00000000" w:rsidP="00000000" w:rsidRDefault="00000000" w:rsidRPr="00000000" w14:paraId="0000011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Тип фарби: глянець ПЕ</w:t>
            </w:r>
          </w:p>
          <w:p w:rsidR="00000000" w:rsidDel="00000000" w:rsidP="00000000" w:rsidRDefault="00000000" w:rsidRPr="00000000" w14:paraId="0000011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Напруга живлення: 220В</w:t>
            </w:r>
          </w:p>
          <w:p w:rsidR="00000000" w:rsidDel="00000000" w:rsidP="00000000" w:rsidRDefault="00000000" w:rsidRPr="00000000" w14:paraId="0000011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Частота струму: 50 Гц</w:t>
            </w:r>
          </w:p>
          <w:p w:rsidR="00000000" w:rsidDel="00000000" w:rsidP="00000000" w:rsidRDefault="00000000" w:rsidRPr="00000000" w14:paraId="0000011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Температура поверхні виробу +: 50 + 5°С</w:t>
            </w:r>
          </w:p>
          <w:p w:rsidR="00000000" w:rsidDel="00000000" w:rsidP="00000000" w:rsidRDefault="00000000" w:rsidRPr="00000000" w14:paraId="0000011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Діаметр: стійка ®30, товщина 1,5мм; перемичка 018, товщина 1,5 мм</w:t>
            </w:r>
          </w:p>
          <w:p w:rsidR="00000000" w:rsidDel="00000000" w:rsidP="00000000" w:rsidRDefault="00000000" w:rsidRPr="00000000" w14:paraId="0000011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Регулятор: на стійці (крутилка в нижньому ковпачку)</w:t>
            </w:r>
          </w:p>
          <w:p w:rsidR="00000000" w:rsidDel="00000000" w:rsidP="00000000" w:rsidRDefault="00000000" w:rsidRPr="00000000" w14:paraId="0000011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Розміщення шнура: зліва</w:t>
            </w:r>
          </w:p>
          <w:p w:rsidR="00000000" w:rsidDel="00000000" w:rsidP="00000000" w:rsidRDefault="00000000" w:rsidRPr="00000000" w14:paraId="0000011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Стілець інклюзивний в душ</w:t>
            </w:r>
          </w:p>
          <w:p w:rsidR="00000000" w:rsidDel="00000000" w:rsidP="00000000" w:rsidRDefault="00000000" w:rsidRPr="00000000" w14:paraId="0000012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Тип виробу: стілець зі спинкою</w:t>
            </w:r>
          </w:p>
          <w:p w:rsidR="00000000" w:rsidDel="00000000" w:rsidP="00000000" w:rsidRDefault="00000000" w:rsidRPr="00000000" w14:paraId="0000012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Колір виробу: білий</w:t>
            </w:r>
          </w:p>
          <w:p w:rsidR="00000000" w:rsidDel="00000000" w:rsidP="00000000" w:rsidRDefault="00000000" w:rsidRPr="00000000" w14:paraId="0000012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Матеріал виготовлення сидіння: гіпоалергенний пластик</w:t>
            </w:r>
          </w:p>
          <w:p w:rsidR="00000000" w:rsidDel="00000000" w:rsidP="00000000" w:rsidRDefault="00000000" w:rsidRPr="00000000" w14:paraId="0000012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Матеріал виготовлення каркасу: анодований алюміній</w:t>
            </w:r>
          </w:p>
          <w:p w:rsidR="00000000" w:rsidDel="00000000" w:rsidP="00000000" w:rsidRDefault="00000000" w:rsidRPr="00000000" w14:paraId="0000012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Розміри сидіння, Ш х Г: 40 см х 33 см</w:t>
            </w:r>
          </w:p>
          <w:p w:rsidR="00000000" w:rsidDel="00000000" w:rsidP="00000000" w:rsidRDefault="00000000" w:rsidRPr="00000000" w14:paraId="0000012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Висота виробу: 41см - 51 см</w:t>
            </w:r>
          </w:p>
          <w:p w:rsidR="00000000" w:rsidDel="00000000" w:rsidP="00000000" w:rsidRDefault="00000000" w:rsidRPr="00000000" w14:paraId="0000012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Висота спинки від сидіння: 39 см</w:t>
            </w:r>
          </w:p>
          <w:p w:rsidR="00000000" w:rsidDel="00000000" w:rsidP="00000000" w:rsidRDefault="00000000" w:rsidRPr="00000000" w14:paraId="0000012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Максимальне навантаження: 130 кг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Ролети на вікна </w:t>
            </w:r>
          </w:p>
          <w:p w:rsidR="00000000" w:rsidDel="00000000" w:rsidP="00000000" w:rsidRDefault="00000000" w:rsidRPr="00000000" w14:paraId="0000013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Розміри - ширина 1350 х висота 1500</w:t>
            </w:r>
          </w:p>
          <w:p w:rsidR="00000000" w:rsidDel="00000000" w:rsidP="00000000" w:rsidRDefault="00000000" w:rsidRPr="00000000" w14:paraId="0000013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Колір світло-бежевий</w:t>
            </w:r>
          </w:p>
          <w:p w:rsidR="00000000" w:rsidDel="00000000" w:rsidP="00000000" w:rsidRDefault="00000000" w:rsidRPr="00000000" w14:paraId="0000013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Матеріал: Поліестр</w:t>
            </w:r>
          </w:p>
          <w:p w:rsidR="00000000" w:rsidDel="00000000" w:rsidP="00000000" w:rsidRDefault="00000000" w:rsidRPr="00000000" w14:paraId="0000013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Тип системи: Відкрита</w:t>
            </w:r>
          </w:p>
          <w:p w:rsidR="00000000" w:rsidDel="00000000" w:rsidP="00000000" w:rsidRDefault="00000000" w:rsidRPr="00000000" w14:paraId="0000013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Тип монтажу: Універсальний</w:t>
            </w:r>
          </w:p>
          <w:p w:rsidR="00000000" w:rsidDel="00000000" w:rsidP="00000000" w:rsidRDefault="00000000" w:rsidRPr="00000000" w14:paraId="0000013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Тип управління: Ланцюжкове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Інклюзивний поручень для санузла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Поручень підйомний для санузла </w:t>
            </w:r>
          </w:p>
          <w:p w:rsidR="00000000" w:rsidDel="00000000" w:rsidP="00000000" w:rsidRDefault="00000000" w:rsidRPr="00000000" w14:paraId="0000014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Розмір довжина 800 мм, ширина 238 мм</w:t>
            </w:r>
          </w:p>
          <w:p w:rsidR="00000000" w:rsidDel="00000000" w:rsidP="00000000" w:rsidRDefault="00000000" w:rsidRPr="00000000" w14:paraId="0000014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Поверхня: Полірована </w:t>
            </w:r>
          </w:p>
          <w:p w:rsidR="00000000" w:rsidDel="00000000" w:rsidP="00000000" w:rsidRDefault="00000000" w:rsidRPr="00000000" w14:paraId="0000014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Матеріал: нержавіюча сталь AISI 304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Інклюзивний поручень під раковину</w:t>
            </w:r>
          </w:p>
          <w:p w:rsidR="00000000" w:rsidDel="00000000" w:rsidP="00000000" w:rsidRDefault="00000000" w:rsidRPr="00000000" w14:paraId="0000014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Поручень під раковину з двома опорами</w:t>
            </w:r>
          </w:p>
          <w:p w:rsidR="00000000" w:rsidDel="00000000" w:rsidP="00000000" w:rsidRDefault="00000000" w:rsidRPr="00000000" w14:paraId="0000015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Матеріал нержавіюча сталь AISI 304</w:t>
            </w:r>
          </w:p>
          <w:p w:rsidR="00000000" w:rsidDel="00000000" w:rsidP="00000000" w:rsidRDefault="00000000" w:rsidRPr="00000000" w14:paraId="0000015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Поверхня полірована</w:t>
            </w:r>
          </w:p>
          <w:p w:rsidR="00000000" w:rsidDel="00000000" w:rsidP="00000000" w:rsidRDefault="00000000" w:rsidRPr="00000000" w14:paraId="0000015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Довжина 750 мм</w:t>
            </w:r>
          </w:p>
          <w:p w:rsidR="00000000" w:rsidDel="00000000" w:rsidP="00000000" w:rsidRDefault="00000000" w:rsidRPr="00000000" w14:paraId="0000015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Ширина 730 мм</w:t>
            </w:r>
          </w:p>
          <w:p w:rsidR="00000000" w:rsidDel="00000000" w:rsidP="00000000" w:rsidRDefault="00000000" w:rsidRPr="00000000" w14:paraId="0000015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Висота 550 мм</w:t>
            </w:r>
          </w:p>
          <w:p w:rsidR="00000000" w:rsidDel="00000000" w:rsidP="00000000" w:rsidRDefault="00000000" w:rsidRPr="00000000" w14:paraId="0000015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Підлогова установка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Інклюзивний поручень кутовий</w:t>
            </w:r>
          </w:p>
          <w:p w:rsidR="00000000" w:rsidDel="00000000" w:rsidP="00000000" w:rsidRDefault="00000000" w:rsidRPr="00000000" w14:paraId="0000015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Поручень пристінний кутовий</w:t>
            </w:r>
          </w:p>
          <w:p w:rsidR="00000000" w:rsidDel="00000000" w:rsidP="00000000" w:rsidRDefault="00000000" w:rsidRPr="00000000" w14:paraId="0000016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Труба 32х1,5 мм</w:t>
            </w:r>
          </w:p>
          <w:p w:rsidR="00000000" w:rsidDel="00000000" w:rsidP="00000000" w:rsidRDefault="00000000" w:rsidRPr="00000000" w14:paraId="0000016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Відступ від стіни 45 мм</w:t>
            </w:r>
          </w:p>
          <w:p w:rsidR="00000000" w:rsidDel="00000000" w:rsidP="00000000" w:rsidRDefault="00000000" w:rsidRPr="00000000" w14:paraId="0000016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Довжина 600 мм</w:t>
            </w:r>
          </w:p>
          <w:p w:rsidR="00000000" w:rsidDel="00000000" w:rsidP="00000000" w:rsidRDefault="00000000" w:rsidRPr="00000000" w14:paraId="0000016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Ширина 600 мм</w:t>
            </w:r>
          </w:p>
          <w:p w:rsidR="00000000" w:rsidDel="00000000" w:rsidP="00000000" w:rsidRDefault="00000000" w:rsidRPr="00000000" w14:paraId="0000016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Матеріал нержавіюча сталь AISI 304</w:t>
            </w:r>
          </w:p>
          <w:p w:rsidR="00000000" w:rsidDel="00000000" w:rsidP="00000000" w:rsidRDefault="00000000" w:rsidRPr="00000000" w14:paraId="0000016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Поверхня полірована</w:t>
            </w:r>
          </w:p>
          <w:p w:rsidR="00000000" w:rsidDel="00000000" w:rsidP="00000000" w:rsidRDefault="00000000" w:rsidRPr="00000000" w14:paraId="0000016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Кріплення до стіни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F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Технічні та/або якісні вимоги до товару: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Підтвердження технічних та якісних характеристик: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Учасник має надати гарантійний лист про відповідність технічних та якісних характеристик товару вимогам предмету закупівлі.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складі пропозиції подається порівняльна таблиця відповідності з інформацією про фактичні технічні характеристики товару та його компонентів, заповнена і підписана уповноваженою особою учасника.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Технічні характеристики: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Учасник зазначає технічні характеристики товару, які мають бути не нижчими за вказані в специфікації.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Товар повинен бути новим, таким, що не був у використанні, і відповідати вимогам, нормам та стандартам, чинним на території України.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Гарантійні зобов’язання: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Гарантійний строк експлуатації та зберігання продукції має відповідати стандартам, технічним умовам або бути не меншим за 2 роки з моменту отримання продукції кінцевим споживачем (відповідно до ст. 680 ЦКУ).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продукції одноразового використання гарантійні строки не передбачаються, якщо це зазначено у технічних умовах.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Сторони можуть узгодити довші гарантійні строки у договорі (п. 2 ст. 269 ГКУ).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Пакування та транспортування: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Товар має бути запакований так, щоб виключити можливість пошкодження чи псування під час транспортування та зберігання.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Поставка здійснюється за рахунок постачальника і супроводжується документами, що підтверджують кількість та якість товару (видаткова та товарно-транспортна накладні).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Документи щодо відповідності: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Декларація про відповідність: оригінал або копія (чи підтверджуючий лист для товарів, що не підлягають оцінці), який відповідає технічним регламентам або стандартам ДСТУ ISO/IEC.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Паспорт або сертифікат якості для кожного виду продукції.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Якщо продукція виготовлена за кордоном, потрібно надати документ про визнання результатів оцінки відповідності відповідно до Закону України «Про технічні регламенти».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Документи щодо технічних умов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Копія нормативного документу (ГОСТ, ДСТУ або ТУ), що містить основні характеристики продукції.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Якщо виробник не є власником ТУ чи іншого нормативного документа, необхідно надати підтвердження повноважень на його використання.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Додаткові вимоги: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разі виявлення помилок або невідповідностей у пропозиції учасник має протягом 24 годин виправити їх, надіславши уточнені документи офіційною електронною поштою після повідомлення від замовника.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Якщо учасник не зобов'язаний подавати певні документи, він надає лист-пояснення із законодавчими підставами або копію роз’яснення державних органів.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Документи іншою мовою, ніж українська, повинні супроводжуватись автентичним перекладом українською.</w:t>
      </w:r>
    </w:p>
    <w:p w:rsidR="00000000" w:rsidDel="00000000" w:rsidP="00000000" w:rsidRDefault="00000000" w:rsidRPr="00000000" w14:paraId="0000018A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Примітка:</w:t>
      </w:r>
    </w:p>
    <w:p w:rsidR="00000000" w:rsidDel="00000000" w:rsidP="00000000" w:rsidRDefault="00000000" w:rsidRPr="00000000" w14:paraId="0000018B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Стандартні характеристики, скорочення та терміни щодо товарів мають відповідати міжнародним або національним стандартам та надаються мовою їх загальноприйнятого застосування.</w:t>
      </w:r>
    </w:p>
    <w:p w:rsidR="00000000" w:rsidDel="00000000" w:rsidP="00000000" w:rsidRDefault="00000000" w:rsidRPr="00000000" w14:paraId="000001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sectPr>
      <w:headerReference r:id="rId7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E">
    <w:pPr>
      <w:tabs>
        <w:tab w:val="center" w:leader="none" w:pos="4819"/>
        <w:tab w:val="right" w:leader="none" w:pos="9639"/>
      </w:tabs>
      <w:spacing w:line="240" w:lineRule="auto"/>
      <w:ind w:left="993" w:firstLine="0"/>
      <w:rPr/>
    </w:pPr>
    <w:r w:rsidDel="00000000" w:rsidR="00000000" w:rsidRPr="00000000">
      <w:rPr/>
      <w:drawing>
        <wp:inline distB="0" distT="0" distL="0" distR="0">
          <wp:extent cx="7449820" cy="12192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49820" cy="1219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6">
    <w:name w:val="List Paragraph"/>
    <w:basedOn w:val="a"/>
    <w:uiPriority w:val="34"/>
    <w:qFormat w:val="1"/>
    <w:rsid w:val="00303B1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4h8LUe7gIDYqXRiCJcOcRDDwDw==">CgMxLjAyCGguZ2pkZ3hzMgloLjMwajB6bGwyCWguMWZvYjl0ZTgAciExS0dLMkF5aHlENlNUTzBVRGVWeE5JaXRHYVJ0RGJVNmM=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2024-10-22T11:43:00Z</dcterms:created>
</cp:coreProperties>
</file>